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document_title__paragraph"/>
      </w:pPr>
      <w:r>
        <w:rPr>
          <w:rStyle w:val="document_title__font"/>
        </w:rPr>
        <w:t xml:space="preserve">Реквизиты некоммерческой организации</w:t>
      </w:r>
      <w:br/>
      <w:r>
        <w:rPr>
          <w:rStyle w:val="document_title__font"/>
        </w:rPr>
        <w:t xml:space="preserve">«Благотворительный фонд «Правмир»</w:t>
      </w:r>
    </w:p>
    <w:tbl>
      <w:tblGrid>
        <w:gridCol w:w="3000" w:type="dxa"/>
        <w:gridCol w:w="6500" w:type="dxa"/>
      </w:tblGrid>
      <w:tblPr>
        <w:tblW w:w="0" w:type="auto"/>
        <w:tblLayout w:type="autofit"/>
        <w:bidiVisual w:val="0"/>
        <w:tblBorders>
          <w:top w:val="single" w:sz="1"/>
          <w:left w:val="single" w:sz="1"/>
          <w:right w:val="single" w:sz="1"/>
          <w:bottom w:val="single" w:sz="1"/>
          <w:insideH w:val="single" w:sz="1"/>
          <w:insideV w:val="single" w:sz="1"/>
        </w:tblBorders>
      </w:tblP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Полное наименование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Благотворительный фонд помощи социально незащищенным лицам «Правмир»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Сокращенное наименование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Благотворительный фонд «Правмир»</w:t>
            </w:r>
          </w:p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(для пожертвований, счетов и платежных документов)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ОГРН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1157700002680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ИНН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7743069277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КПП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772001001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Юридический адрес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111397, г. Москва, ул. Новогиреевская, д. 24, корп. 1, кв. 49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Для писем и корреспонденции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125009, г. Москва, ул. Большая Никитская, д.12,стр.1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ОКПО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32431718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ОКАТО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45263583000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ОКВЭД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64.99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ОКТМО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45312000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Расчетный счет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40703810538000001344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Корр.счет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30101810400000000225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БИК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044525225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Наименование Банка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ПАО «Сбербанк России»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Рабочий тел.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8 800 775 78 96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E-mail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получения помощи: </w:t>
            </w:r>
            <w:hyperlink r:id="rId7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</w:rPr>
                <w:t xml:space="preserve">help@fondpravmir.ru</w:t>
              </w:r>
            </w:hyperlink>
          </w:p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о пожертвованиях: </w:t>
            </w:r>
            <w:hyperlink r:id="rId8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</w:rPr>
                <w:t xml:space="preserve">support@fondpravmir.ru</w:t>
              </w:r>
            </w:hyperlink>
          </w:p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сотрудничества с юр.лицами: </w:t>
            </w:r>
            <w:hyperlink r:id="rId9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</w:rPr>
                <w:t xml:space="preserve">office@fondpravmir.ru</w:t>
              </w:r>
            </w:hyperlink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Генеральный директор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Власов Максим Георгиевич</w:t>
            </w:r>
          </w:p>
        </w:tc>
      </w:tr>
    </w:tbl>
    <w:sectPr>
      <w:pgSz w:orient="portrait" w:w="11905.511811023622" w:h="16837.79527559055"/>
      <w:pgMar w:top="1000" w:right="1000" w:bottom="1000" w:left="1000" w:header="100" w:footer="1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document_title__font"/>
    <w:rPr>
      <w:rFonts w:ascii="Times New Roman" w:hAnsi="Times New Roman" w:eastAsia="Times New Roman" w:cs="Times New Roman"/>
      <w:sz w:val="30"/>
      <w:szCs w:val="30"/>
      <w:b w:val="1"/>
      <w:bCs w:val="1"/>
    </w:rPr>
  </w:style>
  <w:style w:type="paragraph" w:customStyle="1" w:styleId="document_title__paragraph">
    <w:name w:val="document_title__paragraph"/>
    <w:basedOn w:val="Normal"/>
    <w:pPr>
      <w:jc w:val="center"/>
      <w:spacing w:after="400"/>
    </w:pPr>
  </w:style>
  <w:style w:type="character">
    <w:name w:val="row_title__font"/>
    <w:rPr>
      <w:rFonts w:ascii="Times New Roman" w:hAnsi="Times New Roman" w:eastAsia="Times New Roman" w:cs="Times New Roman"/>
      <w:sz w:val="24"/>
      <w:szCs w:val="24"/>
    </w:rPr>
  </w:style>
  <w:style w:type="paragraph" w:customStyle="1" w:styleId="row_title__paragraph">
    <w:name w:val="row_title__paragraph"/>
    <w:basedOn w:val="Normal"/>
    <w:pPr>
      <w:spacing w:before="100" w:after="100"/>
    </w:pPr>
  </w:style>
  <w:style w:type="character">
    <w:name w:val="row_value__font"/>
    <w:rPr>
      <w:rFonts w:ascii="Times New Roman" w:hAnsi="Times New Roman" w:eastAsia="Times New Roman" w:cs="Times New Roman"/>
      <w:sz w:val="24"/>
      <w:szCs w:val="24"/>
    </w:rPr>
  </w:style>
  <w:style w:type="paragraph" w:customStyle="1" w:styleId="row_value__paragraph">
    <w:name w:val="row_value__paragraph"/>
    <w:basedOn w:val="Normal"/>
    <w:pPr>
      <w:spacing w:before="100"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help@fondpravmir.ru" TargetMode="External"/><Relationship Id="rId8" Type="http://schemas.openxmlformats.org/officeDocument/2006/relationships/hyperlink" Target="mailto:support@fondpravmir.ru" TargetMode="External"/><Relationship Id="rId9" Type="http://schemas.openxmlformats.org/officeDocument/2006/relationships/hyperlink" Target="mailto:office@fondpravmi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2026-05-07T16:51:12+00:00</dcterms:created>
  <dcterms:modified xsi:type="dcterms:W3CDTF">2026-05-07T16:51:12+00:00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