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876D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876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28.12.2017 N 888н</w:t>
            </w:r>
            <w:r>
              <w:rPr>
                <w:sz w:val="48"/>
                <w:szCs w:val="48"/>
              </w:rPr>
              <w:br/>
              <w:t>(ред. от 06.05.2019)</w:t>
            </w:r>
            <w:r>
              <w:rPr>
                <w:sz w:val="48"/>
                <w:szCs w:val="48"/>
              </w:rPr>
              <w:br/>
              <w:t>"Об утверждении перечня показаний и противопоказаний для обеспечения инвалидов техническими средствами реабилитации"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06.03.2018 N 50276)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876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87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876D7">
      <w:pPr>
        <w:pStyle w:val="ConsPlusNormal"/>
        <w:jc w:val="both"/>
        <w:outlineLvl w:val="0"/>
      </w:pPr>
    </w:p>
    <w:p w:rsidR="00000000" w:rsidRDefault="003876D7">
      <w:pPr>
        <w:pStyle w:val="ConsPlusNormal"/>
        <w:outlineLvl w:val="0"/>
      </w:pPr>
      <w:r>
        <w:t>Зарегистрировано в Минюсте России 6 марта 2018 г. N 50276</w:t>
      </w:r>
    </w:p>
    <w:p w:rsidR="00000000" w:rsidRDefault="00387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3876D7">
      <w:pPr>
        <w:pStyle w:val="ConsPlusTitle"/>
        <w:jc w:val="both"/>
      </w:pPr>
    </w:p>
    <w:p w:rsidR="00000000" w:rsidRDefault="003876D7">
      <w:pPr>
        <w:pStyle w:val="ConsPlusTitle"/>
        <w:jc w:val="center"/>
      </w:pPr>
      <w:r>
        <w:t>ПРИКАЗ</w:t>
      </w:r>
    </w:p>
    <w:p w:rsidR="00000000" w:rsidRDefault="003876D7">
      <w:pPr>
        <w:pStyle w:val="ConsPlusTitle"/>
        <w:jc w:val="center"/>
      </w:pPr>
      <w:r>
        <w:t>от 28 декабря 2017 г. N 888н</w:t>
      </w:r>
    </w:p>
    <w:p w:rsidR="00000000" w:rsidRDefault="003876D7">
      <w:pPr>
        <w:pStyle w:val="ConsPlusTitle"/>
        <w:jc w:val="both"/>
      </w:pPr>
    </w:p>
    <w:p w:rsidR="00000000" w:rsidRDefault="003876D7">
      <w:pPr>
        <w:pStyle w:val="ConsPlusTitle"/>
        <w:jc w:val="center"/>
      </w:pPr>
      <w:r>
        <w:t>ОБ УТВЕРЖДЕНИИ ПЕРЕЧНЯ</w:t>
      </w:r>
    </w:p>
    <w:p w:rsidR="00000000" w:rsidRDefault="003876D7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000000" w:rsidRDefault="003876D7">
      <w:pPr>
        <w:pStyle w:val="ConsPlusTitle"/>
        <w:jc w:val="center"/>
      </w:pPr>
      <w:r>
        <w:t>ТЕХНИЧЕСКИМИ СРЕДСТВ</w:t>
      </w:r>
      <w:r>
        <w:t>АМИ РЕАБИЛИТАЦИИ</w:t>
      </w:r>
    </w:p>
    <w:p w:rsidR="00000000" w:rsidRDefault="003876D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7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87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31.10.2018 </w:t>
            </w:r>
            <w:hyperlink r:id="rId9" w:history="1">
              <w:r>
                <w:rPr>
                  <w:color w:val="0000FF"/>
                </w:rPr>
                <w:t>N 680н</w:t>
              </w:r>
            </w:hyperlink>
            <w:r>
              <w:rPr>
                <w:color w:val="392C69"/>
              </w:rPr>
              <w:t>,</w:t>
            </w:r>
          </w:p>
          <w:p w:rsidR="00000000" w:rsidRDefault="00387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05.12.2018 </w:t>
            </w:r>
            <w:hyperlink r:id="rId10" w:history="1">
              <w:r>
                <w:rPr>
                  <w:color w:val="0000FF"/>
                </w:rPr>
                <w:t>N 768н</w:t>
              </w:r>
            </w:hyperlink>
            <w:r>
              <w:rPr>
                <w:color w:val="392C69"/>
              </w:rPr>
              <w:t xml:space="preserve">, от 06.05.2019 </w:t>
            </w:r>
            <w:hyperlink r:id="rId11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ind w:firstLine="540"/>
        <w:jc w:val="both"/>
      </w:pPr>
      <w:r>
        <w:t>В соотве</w:t>
      </w:r>
      <w:r>
        <w:t xml:space="preserve">тствии с </w:t>
      </w:r>
      <w:hyperlink r:id="rId12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</w:t>
      </w:r>
      <w:r>
        <w:t>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</w:t>
      </w:r>
      <w:r>
        <w:t>2, ст. 4499; N 36, ст. 4868; 2015, N 2, ст. 491; N 6, ст. 963; N 16, ст. 2384; 2016, N 2, ст. 325; N 4, ст. 534; N 23, ст. 3322; N 28, ст. 4741; N 29, ст. 4812; N 43, ст. 6038; N 47, ст. 6659; 2017, N 1, ст. 187; N 7, ст. 1093; N 17, ст. 2581; N 22, ст. 31</w:t>
      </w:r>
      <w:r>
        <w:t>49; N 28, ст. 4167), приказываю: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1. Утвердить перечень показаний и противопоказаний для обеспечения инвалидов техническими средствами реабилитации согласно </w:t>
      </w:r>
      <w:hyperlink w:anchor="Par39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3876D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</w:t>
      </w:r>
      <w:r>
        <w:t>едствами реабилитации" (зарегистрирован Министерством юстиции Российской Федерации 27 января 2015 г., регистрационный N 35747);</w:t>
      </w:r>
    </w:p>
    <w:p w:rsidR="00000000" w:rsidRDefault="003876D7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</w:t>
      </w:r>
      <w:r>
        <w:t>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</w:t>
      </w:r>
      <w:r>
        <w:t>рации от 9 декабря 2014 г. N 998н" (зарегистрирован Министерством юстиции Российской Федерации 13 августа 2015 г., регистрационный N 38496);</w:t>
      </w:r>
    </w:p>
    <w:p w:rsidR="00000000" w:rsidRDefault="003876D7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</w:t>
      </w:r>
      <w:r>
        <w:t xml:space="preserve">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000000" w:rsidRDefault="003876D7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приложен</w:t>
      </w:r>
      <w:r>
        <w:t>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</w:t>
      </w:r>
      <w:r>
        <w:t>твами реабилитации" (зарегистрирован Министерством юстиции Российской Федерации 28 декабря 2017 г., регистрационный N 49523).</w:t>
      </w: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right"/>
      </w:pPr>
      <w:r>
        <w:t>Министр</w:t>
      </w:r>
    </w:p>
    <w:p w:rsidR="00000000" w:rsidRDefault="003876D7">
      <w:pPr>
        <w:pStyle w:val="ConsPlusNormal"/>
        <w:jc w:val="right"/>
      </w:pPr>
      <w:r>
        <w:t>М.А.ТОПИЛИН</w:t>
      </w: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right"/>
        <w:outlineLvl w:val="0"/>
      </w:pPr>
      <w:r>
        <w:t>Приложение</w:t>
      </w:r>
    </w:p>
    <w:p w:rsidR="00000000" w:rsidRDefault="003876D7">
      <w:pPr>
        <w:pStyle w:val="ConsPlusNormal"/>
        <w:jc w:val="right"/>
      </w:pPr>
      <w:r>
        <w:t>к приказу Министерства труда</w:t>
      </w:r>
    </w:p>
    <w:p w:rsidR="00000000" w:rsidRDefault="003876D7">
      <w:pPr>
        <w:pStyle w:val="ConsPlusNormal"/>
        <w:jc w:val="right"/>
      </w:pPr>
      <w:r>
        <w:t>и социальной защиты</w:t>
      </w:r>
    </w:p>
    <w:p w:rsidR="00000000" w:rsidRDefault="003876D7">
      <w:pPr>
        <w:pStyle w:val="ConsPlusNormal"/>
        <w:jc w:val="right"/>
      </w:pPr>
      <w:r>
        <w:t>Российской Федерации</w:t>
      </w:r>
    </w:p>
    <w:p w:rsidR="00000000" w:rsidRDefault="003876D7">
      <w:pPr>
        <w:pStyle w:val="ConsPlusNormal"/>
        <w:jc w:val="right"/>
      </w:pPr>
      <w:r>
        <w:t>от 28 декабря 2017 г. N 888н</w:t>
      </w:r>
    </w:p>
    <w:p w:rsidR="00000000" w:rsidRDefault="003876D7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76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76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Письмом ФГБУ ФБ МСЭ Минтруда России от 05.12.2018 N 43793/2018 направлены Методические </w:t>
            </w:r>
            <w:hyperlink r:id="rId1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приме</w:t>
            </w:r>
            <w:r>
              <w:rPr>
                <w:color w:val="392C69"/>
              </w:rPr>
              <w:t>нению данного документа (в ред. Приказа Минтруда России от 31.10.2018 N 680н).</w:t>
            </w:r>
          </w:p>
        </w:tc>
      </w:tr>
    </w:tbl>
    <w:p w:rsidR="00000000" w:rsidRDefault="003876D7">
      <w:pPr>
        <w:pStyle w:val="ConsPlusTitle"/>
        <w:spacing w:before="300"/>
        <w:jc w:val="center"/>
      </w:pPr>
      <w:bookmarkStart w:id="1" w:name="Par39"/>
      <w:bookmarkEnd w:id="1"/>
      <w:r>
        <w:t>ПЕРЕЧЕНЬ</w:t>
      </w:r>
    </w:p>
    <w:p w:rsidR="00000000" w:rsidRDefault="003876D7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000000" w:rsidRDefault="003876D7">
      <w:pPr>
        <w:pStyle w:val="ConsPlusTitle"/>
        <w:jc w:val="center"/>
      </w:pPr>
      <w:r>
        <w:t>ТЕХНИЧЕСКИМИ СРЕДСТВАМИ РЕАБИЛИТАЦИИ</w:t>
      </w:r>
    </w:p>
    <w:p w:rsidR="00000000" w:rsidRDefault="003876D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7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87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31.10.2018 </w:t>
            </w:r>
            <w:hyperlink r:id="rId18" w:history="1">
              <w:r>
                <w:rPr>
                  <w:color w:val="0000FF"/>
                </w:rPr>
                <w:t>N 680н</w:t>
              </w:r>
            </w:hyperlink>
            <w:r>
              <w:rPr>
                <w:color w:val="392C69"/>
              </w:rPr>
              <w:t>,</w:t>
            </w:r>
          </w:p>
          <w:p w:rsidR="00000000" w:rsidRDefault="00387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05.12.2018 </w:t>
            </w:r>
            <w:hyperlink r:id="rId19" w:history="1">
              <w:r>
                <w:rPr>
                  <w:color w:val="0000FF"/>
                </w:rPr>
                <w:t>N 768н</w:t>
              </w:r>
            </w:hyperlink>
            <w:r>
              <w:rPr>
                <w:color w:val="392C69"/>
              </w:rPr>
              <w:t xml:space="preserve">, от 06.05.2019 </w:t>
            </w:r>
            <w:hyperlink r:id="rId20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1"/>
        <w:gridCol w:w="2837"/>
        <w:gridCol w:w="3830"/>
        <w:gridCol w:w="3515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 xml:space="preserve">Пункт </w:t>
            </w:r>
            <w:hyperlink r:id="rId23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</w:t>
            </w:r>
            <w:r>
              <w:t xml:space="preserve">риятий, технических средств реабилитации и услуг, предоставляемых инвалиду </w:t>
            </w:r>
            <w:hyperlink w:anchor="Par1790" w:tooltip="&lt;1&gt; Федеральный перечень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Номер вида технического средства реабилитации и его наименования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Медицинские противопоказания для обеспечения инвалид</w:t>
            </w:r>
            <w:r>
              <w:t>ов техническими средствами реабилитации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bookmarkStart w:id="2" w:name="Par54"/>
            <w:bookmarkEnd w:id="2"/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bookmarkStart w:id="3" w:name="Par55"/>
            <w:bookmarkEnd w:id="3"/>
            <w:r>
              <w:t>5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24" w:history="1">
              <w:r>
                <w:rPr>
                  <w:color w:val="0000FF"/>
                </w:rPr>
                <w:t>6</w:t>
              </w:r>
            </w:hyperlink>
            <w:r>
              <w:t>. Трости опорные и тактильные, костыли, опоры, поручни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000000" w:rsidRDefault="003876D7">
            <w:pPr>
              <w:pStyle w:val="ConsPlusNormal"/>
            </w:pPr>
            <w:r>
              <w:t>нарушений функций сердечно-сосудистой системы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</w:t>
            </w:r>
            <w:r>
              <w:t>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(хроническая артериальная недостаточность II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 нарушения статики и координации движений (гиперкинетические, атак</w:t>
            </w:r>
            <w:r>
              <w:t>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</w:t>
            </w:r>
            <w:r>
              <w:t>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</w:t>
            </w:r>
            <w:r>
              <w:t>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опорная, регулируемая по высоте, с устройством прот</w:t>
            </w:r>
            <w:r>
              <w:t>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 с анатомической ручк</w:t>
            </w:r>
            <w:r>
              <w:t>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опорная, регулир</w:t>
            </w:r>
            <w:r>
              <w:t>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6-01-24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тактильная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 острота зрения 0,05 - 0,1 или/и концентрическое сужение поля зрения до 20 градусов) или IV степени (абсолютная или практическая с</w:t>
            </w:r>
            <w:r>
              <w:t>лепота: острота зрения 0 - 0,04 или/и концентрическое сужение поля зрения до 10 градусов).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</w:t>
            </w:r>
            <w:r>
              <w:t>остей;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000000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6-02-02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</w:t>
            </w:r>
            <w:r>
              <w:t>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6-03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белая опорная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белая опорная не регулируемая по высоте с устройством противоскольжения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</w:t>
            </w:r>
          </w:p>
          <w:p w:rsidR="00000000" w:rsidRDefault="003876D7">
            <w:pPr>
              <w:pStyle w:val="ConsPlusNormal"/>
            </w:pPr>
            <w:r>
              <w:t>острота зрения 0,05 - 0,1 и/или концентрическое сужение поля зрения до 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</w:t>
            </w:r>
            <w:r>
              <w:t>раженные нарушения нейромышечных, скелетных и связанных с движением (статодинамических) функций верхних конечностей;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6-03-02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белая опорная не регулируемая по высоте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градусов) или IV степени (абсолютная или </w:t>
            </w:r>
            <w:r>
              <w:t>практическая слепота:</w:t>
            </w:r>
          </w:p>
          <w:p w:rsidR="00000000" w:rsidRDefault="003876D7">
            <w:pPr>
              <w:pStyle w:val="ConsPlusNormal"/>
            </w:pPr>
            <w:r>
              <w:t>острота зрения 0 - 0,04 или/и концентрическое сужение поля зрения до 10 градусов) в сочетании со стойкими умеренными нарушениями нейромышечных, скелетных и связанных с движением (статодинамических) функций, обусловленными:</w:t>
            </w:r>
          </w:p>
          <w:p w:rsidR="00000000" w:rsidRDefault="003876D7">
            <w:pPr>
              <w:pStyle w:val="ConsPlusNormal"/>
            </w:pPr>
            <w:r>
              <w:t>заболевания</w:t>
            </w:r>
            <w:r>
              <w:t>ми, последствиями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000000" w:rsidRDefault="003876D7">
            <w:pPr>
              <w:pStyle w:val="ConsPlusNormal"/>
            </w:pPr>
            <w:r>
              <w:t>нарушениями функций сердечно-сосудистой системы (хроническая артериальная недостаточность II степен</w:t>
            </w:r>
            <w:r>
              <w:t>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 Относите</w:t>
            </w:r>
            <w:r>
              <w:t>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3876D7">
            <w:pPr>
              <w:pStyle w:val="ConsPlusNormal"/>
            </w:pPr>
            <w:r>
              <w:t>выра</w:t>
            </w:r>
            <w:r>
              <w:t>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6-03-03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белая опорная регулируемая по высоте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6-03-04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Трость белая опорная регулируемая по высоте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Костыли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врожденного недоразвития обеих нижних конечностей с р</w:t>
            </w:r>
            <w:r>
              <w:t>езко выраженными деформациями (артрогрипоз);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000000" w:rsidRDefault="003876D7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II, III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</w:t>
            </w:r>
            <w:r>
              <w:t>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 "слоновости" - обеих нижних конечностей).</w:t>
            </w:r>
          </w:p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</w:t>
            </w:r>
            <w:r>
              <w:t>статодинамических) функций вследствие ампутационной культи одного бедра, голени на любом уровне независимо от пригодности к протезированию.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нейромышечных, скелетных и связанных с дви</w:t>
            </w:r>
            <w:r>
              <w:t>жением (статодинамических) функций верхних конечностей.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</w:t>
            </w:r>
            <w:r>
              <w:t>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6-04-03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6-04-04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6-04-05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6-04-06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в кровать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</w:t>
            </w:r>
            <w:r>
              <w:t>ческой нервной системы;</w:t>
            </w:r>
          </w:p>
          <w:p w:rsidR="00000000" w:rsidRDefault="003876D7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III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</w:t>
            </w:r>
            <w:r>
              <w:t xml:space="preserve">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 "слоновости" - обеих нижних конечностей).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</w:t>
            </w:r>
            <w:r>
              <w:t>остей; выраженные, 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</w:t>
            </w:r>
            <w:r>
              <w:t>роветворения, обмена веществ и энергии, внутренней секреции, иммунитета.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6-05-02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" w:name="Par209"/>
            <w:bookmarkEnd w:id="4"/>
            <w:r>
              <w:t>6-06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6-06-01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</w:t>
            </w:r>
            <w:r>
              <w:t>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</w:t>
            </w:r>
            <w:r>
              <w:t>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</w:t>
            </w:r>
            <w:r>
              <w:t>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5" w:name="Par221"/>
            <w:bookmarkEnd w:id="5"/>
            <w:r>
              <w:t>6-07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6-07-01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для сидения для детей - 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нарушениям позы сидения,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</w:t>
            </w:r>
            <w:r>
              <w:t>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прогрессирование патологического процесса в положении инвалида сидя, в том числе вследствие спинномозговой грыжи, воспалительных заболеваний позвоноч</w:t>
            </w:r>
            <w:r>
              <w:t>ника;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6" w:name="Par231"/>
            <w:bookmarkEnd w:id="6"/>
            <w:r>
              <w:t>6-08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6-08-01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</w:t>
            </w:r>
            <w:r>
              <w:t>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обусловленные эпилептическими припадками с отключением сознания, резистентных к терапии;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 нарушения);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7" w:name="Par242"/>
            <w:bookmarkEnd w:id="7"/>
            <w:r>
              <w:t>6-09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6-09-01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Опо</w:t>
            </w:r>
            <w:r>
              <w:t>ра для стояния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</w:t>
            </w:r>
            <w:r>
              <w:t xml:space="preserve">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(значительно выраженный тетрапарез;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</w:t>
            </w:r>
            <w:r>
              <w:t>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000000" w:rsidRDefault="003876D7">
            <w:pPr>
              <w:pStyle w:val="ConsPlusNormal"/>
            </w:pPr>
            <w:r>
              <w:t xml:space="preserve">наличие эпилептических припадков с </w:t>
            </w:r>
            <w:r>
              <w:t>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8" w:name="Par259"/>
            <w:bookmarkEnd w:id="8"/>
            <w:r>
              <w:t>6-10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Ходунки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6-10-01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Ходунки шагающие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нейро</w:t>
            </w:r>
            <w:r>
              <w:t>мышечных, скелетных и связанных с движением (статодинамических) функций (значительно выраженный тетрапарез;</w:t>
            </w:r>
          </w:p>
          <w:p w:rsidR="00000000" w:rsidRDefault="003876D7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</w:t>
            </w:r>
            <w:r>
              <w:t>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</w:t>
            </w:r>
            <w:r>
              <w:t>ипадков с 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6-10-02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6-10-03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6-10-04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6-10-05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6-10-06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Ходунки с дополнитель</w:t>
            </w:r>
            <w:r>
              <w:t>ной фиксацией (поддержкой) тела, в том числе, для больных детским церебральным параличом (ДЦП)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ДЦП;</w:t>
            </w:r>
          </w:p>
          <w:p w:rsidR="00000000" w:rsidRDefault="003876D7">
            <w:pPr>
              <w:pStyle w:val="ConsPlusNormal"/>
            </w:pPr>
            <w:r>
              <w:t>прогрессирующих мышечных дистрофий;</w:t>
            </w:r>
          </w:p>
          <w:p w:rsidR="00000000" w:rsidRDefault="003876D7">
            <w:pPr>
              <w:pStyle w:val="ConsPlusNormal"/>
            </w:pPr>
            <w:r>
              <w:t>спинальной мышечной атрофии Верднига-Гоффмана;</w:t>
            </w:r>
          </w:p>
          <w:p w:rsidR="00000000" w:rsidRDefault="003876D7">
            <w:pPr>
              <w:pStyle w:val="ConsPlusNormal"/>
            </w:pPr>
            <w:r>
              <w:t>аномалий (пороков развития) спинного и головного мозга.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9" w:name="Par287"/>
            <w:bookmarkEnd w:id="9"/>
            <w:r>
              <w:t>6-11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врожденного недоразвития обеих нижних конечностей с р</w:t>
            </w:r>
            <w:r>
              <w:t>езко выраженными деформациями;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000000" w:rsidRDefault="003876D7">
            <w:pPr>
              <w:pStyle w:val="ConsPlusNormal"/>
            </w:pPr>
            <w:r>
              <w:t>Стойкие выраженные или значительно выраженные нарушения функций сердечно-сосудистой системы:</w:t>
            </w:r>
          </w:p>
          <w:p w:rsidR="00000000" w:rsidRDefault="003876D7">
            <w:pPr>
              <w:pStyle w:val="ConsPlusNormal"/>
            </w:pPr>
            <w:r>
              <w:t>(хроническая артериальная недостаточность III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</w:t>
            </w:r>
            <w:r>
              <w:t>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</w:t>
            </w:r>
            <w:r>
              <w:t>ункций верхних конечностей.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6-11-02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26" w:history="1">
              <w:r>
                <w:rPr>
                  <w:color w:val="0000FF"/>
                </w:rPr>
                <w:t>7</w:t>
              </w:r>
            </w:hyperlink>
            <w: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0" w:name="Par307"/>
            <w:bookmarkEnd w:id="10"/>
            <w:r>
              <w:t>7-01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выраженные, значительно выраженные нарушения нейромышечных, скелетных и связанных с </w:t>
            </w:r>
            <w:r>
              <w:t>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(артрогрипоз);</w:t>
            </w:r>
          </w:p>
          <w:p w:rsidR="00000000" w:rsidRDefault="003876D7">
            <w:pPr>
              <w:pStyle w:val="ConsPlusNormal"/>
            </w:pPr>
            <w:r>
              <w:t>последствий травм и заб</w:t>
            </w:r>
            <w:r>
              <w:t>олеваний центральной, периферической нервной системы.</w:t>
            </w:r>
          </w:p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</w:t>
            </w:r>
            <w:r>
              <w:t>рованию;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сердечно-сосудистой системы сохраненной конечности;</w:t>
            </w:r>
          </w:p>
          <w:p w:rsidR="00000000" w:rsidRDefault="003876D7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3876D7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функций, обусловленные нарушениями:</w:t>
            </w:r>
          </w:p>
          <w:p w:rsidR="00000000" w:rsidRDefault="003876D7">
            <w:pPr>
              <w:pStyle w:val="ConsPlusNormal"/>
            </w:pPr>
            <w:r>
              <w:t>функций сердечно-сосудистой системы (хр</w:t>
            </w:r>
            <w:r>
              <w:t>оническая артериальная недостаточность III - IV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 "слоновости" обеих нижних конечностей, хронич</w:t>
            </w:r>
            <w:r>
              <w:t>еская легочно-сердечная недостаточность IIБ, III стадии);</w:t>
            </w:r>
          </w:p>
          <w:p w:rsidR="00000000" w:rsidRDefault="003876D7">
            <w:pPr>
              <w:pStyle w:val="ConsPlusNormal"/>
            </w:pPr>
            <w:r>
              <w:t>дыхательной системы (хроническая дыхательная недостаточность III степени);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последствия заболевания, приводящие к прогрессированию патологического процесса</w:t>
            </w:r>
            <w:r>
              <w:t xml:space="preserve"> в положении инвалида сидя.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пищеварительной системы (асцит, выраженная портальная гипертензия и печеночная энцефалопатия (класс C по Чайлд-Пью);</w:t>
            </w:r>
          </w:p>
          <w:p w:rsidR="00000000" w:rsidRDefault="003876D7">
            <w:pPr>
              <w:pStyle w:val="ConsPlusNormal"/>
            </w:pPr>
            <w:r>
              <w:t>системы крови и иммунной системы (тяжелое общее состояние, инкурабельность заболевания с выраженными явлени</w:t>
            </w:r>
            <w:r>
              <w:t>ями интоксикации, кахексии);</w:t>
            </w:r>
          </w:p>
          <w:p w:rsidR="00000000" w:rsidRDefault="003876D7">
            <w:pPr>
              <w:pStyle w:val="ConsPlusNormal"/>
            </w:pPr>
            <w:r>
              <w:t>мочевыделительной функции (хроническая болезнь почек 5 стадии, ХПН 4 стадии);</w:t>
            </w:r>
          </w:p>
          <w:p w:rsidR="00000000" w:rsidRDefault="003876D7">
            <w:pPr>
              <w:pStyle w:val="ConsPlusNormal"/>
            </w:pPr>
            <w:r>
              <w:t>психических расстройств с тяжелой или глубокой умственной отсталостью, деменцией.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7-01-02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числе, для больных ДЦП комнатная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</w:t>
            </w:r>
            <w:r>
              <w:t>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ДЦП;</w:t>
            </w:r>
          </w:p>
          <w:p w:rsidR="00000000" w:rsidRDefault="003876D7">
            <w:pPr>
              <w:pStyle w:val="ConsPlusNormal"/>
            </w:pPr>
            <w:r>
              <w:t>прогрессирующих мышечных дистрофий;</w:t>
            </w:r>
          </w:p>
          <w:p w:rsidR="00000000" w:rsidRDefault="003876D7">
            <w:pPr>
              <w:pStyle w:val="ConsPlusNormal"/>
            </w:pPr>
            <w:r>
              <w:t>спинальной мышечной атрофии Верднига-Гоффмана;</w:t>
            </w:r>
          </w:p>
          <w:p w:rsidR="00000000" w:rsidRDefault="003876D7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000000" w:rsidRDefault="003876D7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посл</w:t>
            </w:r>
            <w:r>
              <w:t>едствия заболеваний,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center"/>
            </w:pPr>
            <w:r>
              <w:t>7-01-03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или значительно выра</w:t>
            </w:r>
            <w:r>
              <w:t>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</w:t>
            </w:r>
            <w:r>
              <w:t>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</w:t>
            </w:r>
            <w:r>
              <w:t>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000000" w:rsidRDefault="003876D7">
            <w:pPr>
              <w:pStyle w:val="ConsPlusNormal"/>
            </w:pPr>
            <w:r>
              <w:t>ампутационных культей обеих стоп на уровн</w:t>
            </w:r>
            <w:r>
              <w:t>е сустава Шопара.</w:t>
            </w:r>
          </w:p>
          <w:p w:rsidR="00000000" w:rsidRDefault="003876D7">
            <w:pPr>
              <w:pStyle w:val="ConsPlusNormal"/>
            </w:pPr>
            <w:r>
              <w:t>При наличии сохранной функции одной верхней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</w:t>
            </w:r>
            <w:r>
              <w:t>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000000" w:rsidRDefault="003876D7">
            <w:pPr>
              <w:pStyle w:val="ConsPlusNormal"/>
            </w:pPr>
            <w:r>
              <w:t xml:space="preserve">последствия заболеваний травм и дефектов, приводящие к прогрессированию </w:t>
            </w:r>
            <w:r>
              <w:t>патологического процесса в положении инвалида сидя;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1" w:name="Par362"/>
            <w:bookmarkEnd w:id="11"/>
            <w:r>
              <w:t>7-02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</w:t>
            </w:r>
            <w:r>
              <w:t>формаций обеих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ампута</w:t>
            </w:r>
            <w:r>
              <w:t>ционной культи одного бедра на любом уровне независимо от пригодности к протезированию;</w:t>
            </w:r>
          </w:p>
          <w:p w:rsidR="00000000" w:rsidRDefault="003876D7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</w:t>
            </w:r>
            <w:r>
              <w:t>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000000" w:rsidRDefault="003876D7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3876D7">
            <w:pPr>
              <w:pStyle w:val="ConsPlusNormal"/>
            </w:pPr>
            <w:r>
              <w:t>Стойкие выраженные и значительно выраженные наруш</w:t>
            </w:r>
            <w:r>
              <w:t>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000000" w:rsidRDefault="003876D7">
            <w:pPr>
              <w:pStyle w:val="ConsPlusNormal"/>
            </w:pPr>
            <w:r>
              <w:t xml:space="preserve">хронические заболевания вен, соответствующие 5 - 6 </w:t>
            </w:r>
            <w:r>
              <w:t>классу клинических проявлений международной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последствия заболеваний, травм и дефектов, приводящие к прогрессирова</w:t>
            </w:r>
            <w:r>
              <w:t>нию патологического процесса в положении инвалида сидя;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</w:t>
            </w:r>
            <w:r>
              <w:t>исле для больных ДЦП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или значительно выраженные</w:t>
            </w:r>
          </w:p>
          <w:p w:rsidR="00000000" w:rsidRDefault="003876D7">
            <w:pPr>
              <w:pStyle w:val="ConsPlusNormal"/>
            </w:pPr>
            <w:r>
              <w:t>нарушения нейромышечных, скелетных и связанных с</w:t>
            </w:r>
          </w:p>
          <w:p w:rsidR="00000000" w:rsidRDefault="003876D7">
            <w:pPr>
              <w:pStyle w:val="ConsPlusNormal"/>
            </w:pPr>
            <w:r>
              <w:t>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ДЦП;</w:t>
            </w:r>
          </w:p>
          <w:p w:rsidR="00000000" w:rsidRDefault="003876D7">
            <w:pPr>
              <w:pStyle w:val="ConsPlusNormal"/>
            </w:pPr>
            <w:r>
              <w:t>прогрессирующих мышечных дистрофий;</w:t>
            </w:r>
          </w:p>
          <w:p w:rsidR="00000000" w:rsidRDefault="003876D7">
            <w:pPr>
              <w:pStyle w:val="ConsPlusNormal"/>
            </w:pPr>
            <w:r>
              <w:t>спи</w:t>
            </w:r>
            <w:r>
              <w:t>нальной мышечной атрофии Верднига-Гоффмана;</w:t>
            </w:r>
          </w:p>
          <w:p w:rsidR="00000000" w:rsidRDefault="003876D7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000000" w:rsidRDefault="003876D7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 xml:space="preserve">последствия заболеваний, травм и дефектов, приводящие к прогрессированию патологического процесса </w:t>
            </w:r>
            <w:r>
              <w:t>в положении инвалида сидя;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</w:t>
            </w:r>
          </w:p>
          <w:p w:rsidR="00000000" w:rsidRDefault="003876D7">
            <w:pPr>
              <w:pStyle w:val="ConsPlusNormal"/>
            </w:pPr>
            <w:r>
              <w:t>скелетных и связанных с движением</w:t>
            </w:r>
          </w:p>
          <w:p w:rsidR="00000000" w:rsidRDefault="003876D7">
            <w:pPr>
              <w:pStyle w:val="ConsPlusNormal"/>
            </w:pPr>
            <w:r>
              <w:t>(статодинамических) функций обусловленные:</w:t>
            </w:r>
          </w:p>
          <w:p w:rsidR="00000000" w:rsidRDefault="003876D7">
            <w:pPr>
              <w:pStyle w:val="ConsPlusNormal"/>
            </w:pPr>
            <w:r>
              <w:t>заболеваниями, последствиями травм и деформаций обеих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000000" w:rsidRDefault="003876D7">
            <w:pPr>
              <w:pStyle w:val="ConsPlusNormal"/>
            </w:pPr>
            <w:r>
              <w:t>наруш</w:t>
            </w:r>
            <w:r>
              <w:t>ениями функций сердечно-сосудистой системы (хроническая артериальная недостаточность III - IV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</w:t>
            </w:r>
            <w:r>
              <w:t xml:space="preserve"> "слоновости" обеих нижних конечностей).</w:t>
            </w:r>
          </w:p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000000" w:rsidRDefault="003876D7">
            <w:pPr>
              <w:pStyle w:val="ConsPlusNormal"/>
            </w:pPr>
            <w:r>
              <w:t>ампу</w:t>
            </w:r>
            <w:r>
              <w:t>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</w:t>
            </w:r>
            <w:r>
              <w:t>ций сердечно-сосудистой системы сохраненной конечности;</w:t>
            </w:r>
          </w:p>
          <w:p w:rsidR="00000000" w:rsidRDefault="003876D7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3876D7">
            <w:pPr>
              <w:pStyle w:val="ConsPlusNormal"/>
            </w:pPr>
            <w:r>
              <w:t>При наличии сохранной функции обеих верхних конечностей.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</w:t>
            </w:r>
            <w:r>
              <w:t xml:space="preserve"> и координации движений (гиперкинетические, атактические нарушения), выраженные или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</w:t>
            </w:r>
            <w:r>
              <w:t>ренней секреции, иммунитета;</w:t>
            </w:r>
          </w:p>
          <w:p w:rsidR="00000000" w:rsidRDefault="003876D7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000000" w:rsidRDefault="003876D7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3876D7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</w:t>
            </w:r>
            <w:r>
              <w:t>алида сидя;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 xml:space="preserve">последствий травм и </w:t>
            </w:r>
            <w:r>
              <w:t>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</w:t>
            </w:r>
            <w:r>
              <w:t xml:space="preserve">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</w:t>
            </w:r>
            <w:r>
              <w:t>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000000" w:rsidRDefault="003876D7">
            <w:pPr>
              <w:pStyle w:val="ConsPlusNormal"/>
            </w:pPr>
            <w:r>
              <w:t>ампутационных культей обеих стоп на уровне сустава Шопара (пр</w:t>
            </w:r>
            <w:r>
              <w:t>и наличии сохранной функции одной верхней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фун</w:t>
            </w:r>
            <w:r>
              <w:t>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000000" w:rsidRDefault="003876D7">
            <w:pPr>
              <w:pStyle w:val="ConsPlusNormal"/>
            </w:pPr>
            <w:r>
              <w:t xml:space="preserve">острота зрения лучше видящего глаза с </w:t>
            </w:r>
            <w:r>
              <w:t>коррекцией 0,1 - 0;</w:t>
            </w:r>
          </w:p>
          <w:p w:rsidR="00000000" w:rsidRDefault="003876D7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2" w:name="Par433"/>
            <w:bookmarkEnd w:id="12"/>
            <w:r>
              <w:t>7-03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активного типа (для и</w:t>
            </w:r>
            <w:r>
              <w:t>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врожденных недоразвитий обеих нижних конечностей с резко выраженными деформациями (артрогрипоз);</w:t>
            </w:r>
          </w:p>
          <w:p w:rsidR="00000000" w:rsidRDefault="003876D7">
            <w:pPr>
              <w:pStyle w:val="ConsPlusNormal"/>
            </w:pPr>
            <w:r>
              <w:t xml:space="preserve">последствий травм и заболеваний центральной, периферической нервной </w:t>
            </w:r>
            <w:r>
              <w:t>системы.</w:t>
            </w:r>
          </w:p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одного бедра;</w:t>
            </w:r>
          </w:p>
          <w:p w:rsidR="00000000" w:rsidRDefault="003876D7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</w:t>
            </w:r>
            <w:r>
              <w:t xml:space="preserve"> сочетании со стойкими умеренными нарушениями функций сердечно-сосудистой системы сохраненной конечности;</w:t>
            </w:r>
          </w:p>
          <w:p w:rsidR="00000000" w:rsidRDefault="003876D7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3876D7">
            <w:pPr>
              <w:pStyle w:val="ConsPlusNormal"/>
            </w:pPr>
            <w:r>
              <w:t xml:space="preserve">Стойкие выраженные и значительно выраженные нарушения нейромышечных, скелетных и связанных </w:t>
            </w:r>
            <w:r>
              <w:t>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</w:t>
            </w:r>
            <w:r>
              <w:t>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000000" w:rsidRDefault="003876D7">
            <w:pPr>
              <w:pStyle w:val="ConsPlusNormal"/>
            </w:pPr>
            <w:r>
              <w:t xml:space="preserve">острота зрения лучше видящего глаза с коррекцией 0,1 - </w:t>
            </w:r>
            <w:r>
              <w:t>0;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психических функций</w:t>
            </w:r>
            <w:r>
              <w:t>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</w:t>
            </w:r>
            <w:r>
              <w:t>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нейромышечных, скелетных и связанных с дв</w:t>
            </w:r>
            <w:r>
              <w:t>ижением (статодинамических) функций верхних конечностей;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3" w:name="Par458"/>
            <w:bookmarkEnd w:id="13"/>
            <w:r>
              <w:t>7-04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Выраженные нарушения функций верхних конечностей вследствие заболеваний, деформаций, аномалий развития и парезов верхних конечностей (амплитуда активных движений в плечевом и локтевом суста</w:t>
            </w:r>
            <w:r>
              <w:t>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000000" w:rsidRDefault="003876D7">
            <w:pPr>
              <w:pStyle w:val="ConsPlusNormal"/>
            </w:pPr>
            <w:r>
              <w:t>при кулачном схвате пальцы отстоят от ладони на 3 - 4 см;</w:t>
            </w:r>
          </w:p>
          <w:p w:rsidR="00000000" w:rsidRDefault="003876D7">
            <w:pPr>
              <w:pStyle w:val="ConsPlusNormal"/>
            </w:pPr>
            <w:r>
              <w:t>нев</w:t>
            </w:r>
            <w:r>
              <w:t>озможность схвата мелких и удерживание крупных предметов;</w:t>
            </w:r>
          </w:p>
          <w:p w:rsidR="00000000" w:rsidRDefault="003876D7">
            <w:pPr>
              <w:pStyle w:val="ConsPlusNormal"/>
            </w:pPr>
            <w:r>
              <w:t>снижение мышечной силы верхней конечности до 2 баллов) в сочетании со стойкими выраженными, значительно выраженными нарушениями нейромышечных, скелетных и связанных с движением (статодинамических) ф</w:t>
            </w:r>
            <w:r>
              <w:t>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000000" w:rsidRDefault="003876D7">
            <w:pPr>
              <w:pStyle w:val="ConsPlusNormal"/>
            </w:pPr>
            <w:r>
              <w:t>врожденных аномалий развития нижних конечностей;</w:t>
            </w:r>
          </w:p>
          <w:p w:rsidR="00000000" w:rsidRDefault="003876D7">
            <w:pPr>
              <w:pStyle w:val="ConsPlusNormal"/>
            </w:pPr>
            <w:r>
              <w:t>нарушений функций се</w:t>
            </w:r>
            <w:r>
              <w:t>рдечно-сосудистой системы (хроническая артериальная недостаточность IV степени;</w:t>
            </w:r>
          </w:p>
          <w:p w:rsidR="00000000" w:rsidRDefault="003876D7">
            <w:pPr>
              <w:pStyle w:val="ConsPlusNormal"/>
            </w:pPr>
            <w: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стадии "слоновости" обеих нижних конечностей;</w:t>
            </w:r>
          </w:p>
          <w:p w:rsidR="00000000" w:rsidRDefault="003876D7">
            <w:pPr>
              <w:pStyle w:val="ConsPlusNormal"/>
            </w:pPr>
            <w:r>
              <w:t>хроническая легочно-сердечная недостаточность ПА).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3876D7">
            <w:pPr>
              <w:pStyle w:val="ConsPlusNormal"/>
            </w:pPr>
            <w:r>
              <w:t>выраженные или значительно выраженные нарушения зр</w:t>
            </w:r>
            <w:r>
              <w:t>ения:</w:t>
            </w:r>
          </w:p>
          <w:p w:rsidR="00000000" w:rsidRDefault="003876D7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</w:t>
            </w:r>
            <w:r>
              <w:t>унитета.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умеренные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полное отсутствие движений в верхних конечностях и верхней половине туловища;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</w:t>
            </w:r>
            <w:r>
              <w:t xml:space="preserve"> формирования навыков и умений в соответствии с биологическим возрастом);</w:t>
            </w:r>
          </w:p>
          <w:p w:rsidR="00000000" w:rsidRDefault="003876D7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</w:t>
            </w:r>
            <w:r>
              <w:t>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с дополнительной фиксацией (поддержкой) головы и тела, в том числе, для больных ДЦП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</w:t>
            </w:r>
            <w:r>
              <w:t>ыраженные или значительно выраженные нарушения нейромышечных, скелетных и связанных с движением (статодинамических) функций (ДЦП, прогрессирующие мышечные дистрофии, спинальная мышечная атрофия Верднига-Гоффмана, заболевания, аномалии (пороки развития) спи</w:t>
            </w:r>
            <w:r>
              <w:t>нного и головного мозга) в сочетании с выраженными нарушениями функции верхних конечностей вследствие заболеваний, деформаций и парезов верхних конечностей (амплитуда активных движений в плечевом и локтевом суставах не превышает 13 - 20 градусов, лучезапяс</w:t>
            </w:r>
            <w:r>
              <w:t>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000000" w:rsidRDefault="003876D7">
            <w:pPr>
              <w:pStyle w:val="ConsPlusNormal"/>
            </w:pPr>
            <w:r>
              <w:t>при кулачном схвате пальцы отстоят от ладони на 3 - 4 см;</w:t>
            </w:r>
          </w:p>
          <w:p w:rsidR="00000000" w:rsidRDefault="003876D7">
            <w:pPr>
              <w:pStyle w:val="ConsPlusNormal"/>
            </w:pPr>
            <w:r>
              <w:t>невозможность схвата мелких и удерживание крупн</w:t>
            </w:r>
            <w:r>
              <w:t>ых предметов;</w:t>
            </w:r>
          </w:p>
          <w:p w:rsidR="00000000" w:rsidRDefault="003876D7">
            <w:pPr>
              <w:pStyle w:val="ConsPlusNormal"/>
            </w:pPr>
            <w:r>
              <w:t>снижение мышечной силы верхней конечности до 2 баллов).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3876D7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(гиперкинетические, атактические нарушения).</w:t>
            </w:r>
          </w:p>
          <w:p w:rsidR="00000000" w:rsidRDefault="003876D7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000000" w:rsidRDefault="003876D7">
            <w:pPr>
              <w:pStyle w:val="ConsPlusNormal"/>
            </w:pPr>
            <w:r>
              <w:t>острота зрения лучше видящего глаза с коррекцией 0,1-0;</w:t>
            </w:r>
          </w:p>
          <w:p w:rsidR="00000000" w:rsidRDefault="003876D7">
            <w:pPr>
              <w:pStyle w:val="ConsPlusNormal"/>
            </w:pPr>
            <w:r>
              <w:t>значительно выраженн</w:t>
            </w:r>
            <w:r>
              <w:t>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умеренные нарушения статики и к</w:t>
            </w:r>
            <w:r>
              <w:t>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полное отсутствие движений в верхних конечностях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</w:t>
            </w:r>
            <w:r>
              <w:t>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4" w:name="Par502"/>
            <w:bookmarkEnd w:id="14"/>
            <w:r>
              <w:t>7-05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7-05-01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высокой двусторонней ампутации бедер.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</w:t>
            </w:r>
            <w:r>
              <w:t>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</w:t>
            </w:r>
            <w:r>
              <w:t>зации личности;</w:t>
            </w:r>
          </w:p>
          <w:p w:rsidR="00000000" w:rsidRDefault="003876D7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3876D7">
            <w:pPr>
              <w:pStyle w:val="ConsPlusNormal"/>
            </w:pPr>
            <w:r>
              <w:t>умеренные, выраженные или 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000000" w:rsidRDefault="003876D7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</w:t>
            </w:r>
            <w:r>
              <w:t>мена веществ и энергии, внутренней секреции, иммунитета;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 нарушения психических функций, приводящие к выраженному снижению критической оценки своего состояния и ситуации в целом, нарушениям поведения, а</w:t>
            </w:r>
            <w:r>
              <w:t>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bookmarkStart w:id="15" w:name="Par518"/>
      <w:bookmarkEnd w:id="15"/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r>
              <w:fldChar w:fldCharType="begin"/>
            </w:r>
            <w:r>
              <w:instrText>HYPERL</w:instrText>
            </w:r>
            <w:r>
              <w:instrText xml:space="preserve">INK https://login.consultant.ru/link/?req=doc&amp;base=LAW&amp;n=283462&amp;date=10.10.2019&amp;dst=2&amp;fld=134 </w:instrText>
            </w:r>
            <w:r>
              <w:fldChar w:fldCharType="separate"/>
            </w:r>
            <w:r>
              <w:rPr>
                <w:color w:val="0000FF"/>
              </w:rPr>
              <w:t>8</w:t>
            </w:r>
            <w:r>
              <w:fldChar w:fldCharType="end"/>
            </w:r>
            <w:r>
              <w:t>. Протезы и ортезы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Протезы косметические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отсутствия пальцев, фаланг пальцев.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пороки и болезни культей пальцев, стойкие ко</w:t>
            </w:r>
            <w:r>
              <w:t>мбинированные контрактуры смежных суставов, делающие культи непригодными к использованию косметического протеза.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культей пальцев, требующие медицинских реабилитационных мероп</w:t>
            </w:r>
            <w:r>
              <w:t>риятий и/или реконструктивных хирургических вмешательств.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сустава, при вычленении и частичном вычленении кисти. Р</w:t>
            </w:r>
            <w:r>
              <w:t>екомендуется при невозможности протезирования протезом кисти активным.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</w:t>
            </w:r>
            <w:r>
              <w:t>ероприятий и/или реконструктивных хирургических вмешательств.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</w:t>
            </w:r>
            <w:r>
              <w:t>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короткая культя предплечья (менее 4 см от локтевого сгиба).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</w:t>
            </w:r>
            <w:r>
              <w:t>ульти плеча или вычленение на уровне локтевого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</w:t>
            </w:r>
            <w:r>
              <w:t>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короткая культя плеча (менее 7 см плечевой кости).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Протезы рабочие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</w:t>
            </w:r>
            <w:r>
              <w:t>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</w:t>
            </w:r>
            <w:r>
              <w:t>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</w:t>
            </w:r>
            <w:r>
              <w:t xml:space="preserve">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</w:t>
            </w:r>
            <w:r>
              <w:t>плечевом и локтевом суставах.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 xml:space="preserve">двусторонняя верхняя параплегия, выраженный или значительно </w:t>
            </w:r>
            <w:r>
              <w:t>выраженный верхний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</w:t>
            </w:r>
            <w:r>
              <w:t>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</w:t>
            </w:r>
            <w:r>
              <w:t xml:space="preserve">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</w:t>
            </w:r>
            <w:r>
              <w:t xml:space="preserve">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000000" w:rsidRDefault="003876D7">
            <w:pPr>
              <w:pStyle w:val="ConsPlusNormal"/>
            </w:pPr>
            <w:r>
              <w:t>Функциональная длина культи плеча на уровне средней трети и нижней трети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</w:t>
            </w:r>
            <w:r>
              <w:t>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</w:t>
            </w:r>
            <w:r>
              <w:t>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</w:t>
            </w:r>
            <w:r>
              <w:t>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Протезы активные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</w:t>
            </w:r>
            <w:r>
              <w:t xml:space="preserve">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</w:t>
            </w:r>
            <w:r>
              <w:t>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</w:t>
            </w:r>
            <w:r>
              <w:t>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8-03-02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</w:t>
            </w:r>
            <w:r>
              <w:t>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</w:t>
            </w:r>
            <w:r>
              <w:t>м и локтевом суставах.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</w:t>
            </w:r>
            <w:r>
              <w:t>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</w:t>
            </w:r>
            <w:r>
              <w:t>в;</w:t>
            </w:r>
          </w:p>
          <w:p w:rsidR="00000000" w:rsidRDefault="003876D7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000000" w:rsidRDefault="003876D7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</w:t>
            </w:r>
            <w:r>
              <w:t>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8-03-03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</w:t>
            </w:r>
            <w:r>
              <w:t>движности в плечевом суставе.</w:t>
            </w:r>
          </w:p>
          <w:p w:rsidR="00000000" w:rsidRDefault="003876D7">
            <w:pPr>
              <w:pStyle w:val="ConsPlusNormal"/>
            </w:pPr>
            <w:r>
              <w:t>Функциональная длина культи плеча на уровне границы верхней трети и средней трети плеча, нижней трети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</w:t>
            </w:r>
            <w:r>
              <w:t>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</w:t>
            </w:r>
            <w:r>
              <w:t>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</w:t>
            </w:r>
            <w:r>
              <w:t>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6" w:name="Par609"/>
            <w:bookmarkEnd w:id="16"/>
            <w:r>
              <w:t>8-04-01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</w:t>
            </w:r>
            <w:r>
              <w:t>не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м</w:t>
            </w:r>
            <w:r>
              <w:t>иоуправлением);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</w:t>
            </w:r>
            <w:r>
              <w:t>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7" w:name="Par623"/>
            <w:bookmarkEnd w:id="17"/>
            <w:r>
              <w:t>8-04-02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</w:t>
            </w:r>
            <w:r>
              <w:t>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</w:t>
            </w:r>
            <w:r>
              <w:t>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электрическая акти</w:t>
            </w:r>
            <w:r>
              <w:t>вность управляющих 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</w:t>
            </w:r>
            <w:r>
              <w:t>лечья,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3876D7">
            <w:pPr>
              <w:pStyle w:val="ConsPlusNormal"/>
            </w:pPr>
            <w:r>
              <w:t xml:space="preserve">возраст менее 6 лет (с учетом формирования навыков и умений в соответствии с биологическим </w:t>
            </w:r>
            <w:r>
              <w:t>возрастом);</w:t>
            </w:r>
          </w:p>
          <w:p w:rsidR="00000000" w:rsidRDefault="003876D7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</w:t>
            </w:r>
            <w:r>
              <w:t>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8" w:name="Par636"/>
            <w:bookmarkEnd w:id="18"/>
            <w:r>
              <w:t>8-04-03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 при сохраненном объеме под</w:t>
            </w:r>
            <w:r>
              <w:t>вижности в плечевом суставе.</w:t>
            </w:r>
          </w:p>
          <w:p w:rsidR="00000000" w:rsidRDefault="003876D7">
            <w:pPr>
              <w:pStyle w:val="ConsPlusNormal"/>
            </w:pPr>
            <w:r>
              <w:t>Функциональная длина культи плеча на уровне границы средней и верхней трети плеча, с приоритетным протезированием усеченной кости доминантной верхней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</w:t>
            </w:r>
            <w:r>
              <w:t>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 xml:space="preserve">электрическая активность управляющих </w:t>
            </w:r>
            <w:r>
              <w:t>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</w:t>
            </w:r>
            <w:r>
              <w:t>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000000" w:rsidRDefault="003876D7">
            <w:pPr>
              <w:pStyle w:val="ConsPlusNormal"/>
            </w:pPr>
            <w:r>
              <w:t xml:space="preserve">выраженные, </w:t>
            </w: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19" w:name="Par651"/>
            <w:bookmarkEnd w:id="19"/>
            <w:r>
              <w:t>8-05-01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вычленения плеча;</w:t>
            </w:r>
          </w:p>
          <w:p w:rsidR="00000000" w:rsidRDefault="003876D7">
            <w:pPr>
              <w:pStyle w:val="ConsPlusNormal"/>
            </w:pPr>
            <w:r>
              <w:t>межлопаточно-грудинной ампутации;</w:t>
            </w:r>
          </w:p>
          <w:p w:rsidR="00000000" w:rsidRDefault="003876D7">
            <w:pPr>
              <w:pStyle w:val="ConsPlusNormal"/>
              <w:jc w:val="both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</w:t>
            </w:r>
            <w:r>
              <w:t>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</w:t>
            </w:r>
            <w:r>
              <w:t xml:space="preserve">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 формирования навыков и умений в соот</w:t>
            </w:r>
            <w:r>
              <w:t>ветствии с биологическим возрастом);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</w:t>
            </w:r>
            <w:r>
              <w:t>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8-05-02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вычленения плеча;</w:t>
            </w:r>
          </w:p>
          <w:p w:rsidR="00000000" w:rsidRDefault="003876D7">
            <w:pPr>
              <w:pStyle w:val="ConsPlusNormal"/>
            </w:pPr>
            <w:r>
              <w:t>межлопаточно-грудинной ампутации;</w:t>
            </w:r>
          </w:p>
          <w:p w:rsidR="00000000" w:rsidRDefault="003876D7">
            <w:pPr>
              <w:pStyle w:val="ConsPlusNormal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</w:t>
            </w:r>
            <w:r>
              <w:t>ния).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выр</w:t>
            </w:r>
            <w:r>
              <w:t>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</w:t>
            </w:r>
            <w:r>
              <w:t>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8-06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8-06-01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предплечья.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8-06-02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8-06-03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верхней конечности при протезировании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8-06-04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Косметическая оболочка на протез верхней коне</w:t>
            </w:r>
            <w:r>
              <w:t>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Наличие протеза верхней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Протезы нижних конечностей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стопы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 наличия культи стопы на различных уровнях переднего и среднего отдела, продольных ампутаций стопы.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Абсолютные медицинские </w:t>
            </w:r>
            <w:r>
              <w:t>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параплегия,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</w:t>
            </w:r>
            <w:r>
              <w:t>лостности кожных покровов культи и близлежащего сегмента, пороки и болезни культи стопы,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стойкая эквинусная деформация стопы.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3876D7">
            <w:pPr>
              <w:pStyle w:val="ConsPlusNormal"/>
            </w:pPr>
            <w:r>
              <w:t>культи голени после вычленения в голеностопно</w:t>
            </w:r>
            <w:r>
              <w:t>м суставе;</w:t>
            </w:r>
          </w:p>
          <w:p w:rsidR="00000000" w:rsidRDefault="003876D7">
            <w:pPr>
              <w:pStyle w:val="ConsPlusNormal"/>
            </w:pPr>
            <w:r>
              <w:t>культи голени на любом уровне,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</w:t>
            </w:r>
            <w:r>
              <w:t>няя нижняя параплегия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</w:t>
            </w:r>
            <w:r>
              <w:t>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</w:t>
            </w:r>
            <w:r>
              <w:t>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3876D7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3876D7">
            <w:pPr>
              <w:pStyle w:val="ConsPlusNormal"/>
            </w:pPr>
            <w:r>
              <w:t>культи бедра на любом ур</w:t>
            </w:r>
            <w:r>
              <w:t>овне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 или значительно</w:t>
            </w:r>
            <w:r>
              <w:t xml:space="preserve"> выраженный нижний парапарез.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</w:t>
            </w:r>
            <w:r>
              <w:t>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</w:t>
            </w:r>
            <w:r>
              <w:t>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</w:t>
            </w:r>
            <w:r>
              <w:t>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3876D7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000000" w:rsidRDefault="003876D7">
            <w:pPr>
              <w:pStyle w:val="ConsPlusNormal"/>
            </w:pPr>
            <w:r>
              <w:t>культи голени на любом уровне.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</w:t>
            </w:r>
            <w:r>
              <w:t>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</w:t>
            </w:r>
            <w:r>
              <w:t xml:space="preserve">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</w:t>
            </w:r>
            <w:r>
              <w:t>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</w:t>
            </w:r>
            <w:r>
              <w:t>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0" w:name="Par757"/>
            <w:bookmarkEnd w:id="20"/>
            <w:r>
              <w:t>8-07-05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</w:t>
            </w:r>
            <w:r>
              <w:t>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3876D7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3876D7">
            <w:pPr>
              <w:pStyle w:val="ConsPlusNormal"/>
            </w:pPr>
            <w:r>
              <w:t>культи бедра на любом уровне при 1 - 4 уровне дви</w:t>
            </w:r>
            <w:r>
              <w:t>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</w:t>
            </w:r>
            <w:r>
              <w:t>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</w:t>
            </w:r>
            <w:r>
              <w:t>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выраженный нижний парапарез;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</w:t>
            </w:r>
            <w:r>
              <w:t>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3876D7">
            <w:pPr>
              <w:pStyle w:val="ConsPlusNormal"/>
            </w:pPr>
            <w:r>
              <w:t xml:space="preserve">культи голени </w:t>
            </w:r>
            <w:r>
              <w:t>после вычленения в голеностопном суставе;</w:t>
            </w:r>
          </w:p>
          <w:p w:rsidR="00000000" w:rsidRDefault="003876D7">
            <w:pPr>
              <w:pStyle w:val="ConsPlusNormal"/>
            </w:pPr>
            <w:r>
              <w:t>культи голени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</w:t>
            </w:r>
            <w:r>
              <w:t>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</w:t>
            </w:r>
            <w:r>
              <w:t>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</w:t>
            </w:r>
            <w:r>
              <w:t>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</w:t>
            </w:r>
            <w:r>
              <w:t>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</w:t>
            </w:r>
            <w:r>
              <w:t xml:space="preserve">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3876D7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3876D7">
            <w:pPr>
              <w:pStyle w:val="ConsPlusNormal"/>
            </w:pPr>
            <w:r>
              <w:t>культи бедра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</w:t>
            </w:r>
            <w:r>
              <w:t>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000000" w:rsidRDefault="003876D7">
            <w:pPr>
              <w:pStyle w:val="ConsPlusNormal"/>
            </w:pPr>
            <w:r>
              <w:t>значи</w:t>
            </w:r>
            <w:r>
              <w:t>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выраженный нижний парапарез;</w:t>
            </w:r>
          </w:p>
          <w:p w:rsidR="00000000" w:rsidRDefault="003876D7">
            <w:pPr>
              <w:pStyle w:val="ConsPlusNormal"/>
            </w:pPr>
            <w:r>
              <w:t>выраженные, значител</w:t>
            </w:r>
            <w:r>
              <w:t>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</w:t>
            </w: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вычленения в тазобедренном суставе;</w:t>
            </w:r>
          </w:p>
          <w:p w:rsidR="00000000" w:rsidRDefault="003876D7">
            <w:pPr>
              <w:pStyle w:val="ConsPlusNormal"/>
            </w:pPr>
            <w:r>
              <w:t>межподвздошно-брюшной ампутации;</w:t>
            </w:r>
          </w:p>
          <w:p w:rsidR="00000000" w:rsidRDefault="003876D7">
            <w:pPr>
              <w:pStyle w:val="ConsPlusNormal"/>
            </w:pPr>
            <w:r>
              <w:t>гемипельв</w:t>
            </w:r>
            <w:r>
              <w:t>эктомии;</w:t>
            </w:r>
          </w:p>
          <w:p w:rsidR="00000000" w:rsidRDefault="003876D7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 культи, в том числе атипичной, при 1 - 2 уровне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</w:t>
            </w:r>
            <w:r>
              <w:t xml:space="preserve">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параплегия, выраженный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</w:t>
            </w:r>
            <w:r>
              <w:t>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</w:t>
            </w:r>
            <w:r>
              <w:t>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</w:t>
            </w:r>
            <w:r>
              <w:t>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3876D7">
            <w:pPr>
              <w:pStyle w:val="ConsPlusNormal"/>
            </w:pPr>
            <w:r>
              <w:t>культ</w:t>
            </w:r>
            <w:r>
              <w:t>и голени после вычленения в голеностопном суставе;</w:t>
            </w:r>
          </w:p>
          <w:p w:rsidR="00000000" w:rsidRDefault="003876D7">
            <w:pPr>
              <w:pStyle w:val="ConsPlusNormal"/>
            </w:pPr>
            <w:r>
              <w:t>культи голени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</w:t>
            </w:r>
            <w:r>
              <w:t>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</w:t>
            </w:r>
            <w:r>
              <w:t>голени,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</w:t>
            </w:r>
            <w:r>
              <w:t>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</w:t>
            </w:r>
            <w:r>
              <w:t>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1" w:name="Par831"/>
            <w:bookmarkEnd w:id="21"/>
            <w:r>
              <w:t>8-07-10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</w:t>
            </w:r>
            <w:r>
              <w:t>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3876D7">
            <w:pPr>
              <w:pStyle w:val="ConsPlusNormal"/>
            </w:pPr>
            <w:r>
              <w:t>вычленении в коленном суставе;</w:t>
            </w:r>
          </w:p>
          <w:p w:rsidR="00000000" w:rsidRDefault="003876D7">
            <w:pPr>
              <w:pStyle w:val="ConsPlusNormal"/>
            </w:pPr>
            <w:r>
              <w:t>культи бедра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</w:t>
            </w:r>
            <w:r>
              <w:t>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</w:t>
            </w:r>
            <w:r>
              <w:t>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выраженный нижний парапарез;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</w:t>
            </w:r>
            <w:r>
              <w:t>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8-07-11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при вычленении бедра моду</w:t>
            </w:r>
            <w:r>
              <w:t>льный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вычленения в тазобедренном суставе;</w:t>
            </w:r>
          </w:p>
          <w:p w:rsidR="00000000" w:rsidRDefault="003876D7">
            <w:pPr>
              <w:pStyle w:val="ConsPlusNormal"/>
            </w:pPr>
            <w:r>
              <w:t>межподвздошно-брюшной ампутации;</w:t>
            </w:r>
          </w:p>
          <w:p w:rsidR="00000000" w:rsidRDefault="003876D7">
            <w:pPr>
              <w:pStyle w:val="ConsPlusNormal"/>
            </w:pPr>
            <w:r>
              <w:t>гемипельвэктомии;</w:t>
            </w:r>
          </w:p>
          <w:p w:rsidR="00000000" w:rsidRDefault="003876D7">
            <w:pPr>
              <w:pStyle w:val="ConsPlusNormal"/>
            </w:pPr>
            <w:r>
              <w:t>чрезмерно короткой культи б</w:t>
            </w:r>
            <w:r>
              <w:t>едра (уровень опила бедренной кости находится ниже уровня седалищного бугра менее чем на 6 см) культи в том числе атипичной,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 xml:space="preserve">значительно выраженные </w:t>
            </w:r>
            <w:r>
              <w:t>нарушения статики и координации движений (гиперкинетические, атактические нарушения).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</w:t>
            </w:r>
            <w:r>
              <w:t>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</w:t>
            </w:r>
            <w:r>
              <w:t>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</w:t>
            </w:r>
            <w:r>
              <w:t>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2" w:name="Par860"/>
            <w:bookmarkEnd w:id="22"/>
            <w:r>
              <w:t>8-07-12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костной культи/культ</w:t>
            </w:r>
            <w:r>
              <w:t>ей бедра длиной не менее 10 см;</w:t>
            </w:r>
          </w:p>
          <w:p w:rsidR="00000000" w:rsidRDefault="003876D7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3876D7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</w:t>
            </w:r>
            <w:r>
              <w:t>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</w:t>
            </w:r>
            <w:r>
              <w:t>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двусторонняя нижняя параплегия, выраженный или значительно выраженный ниж</w:t>
            </w:r>
            <w:r>
              <w:t>ний парапарез;</w:t>
            </w:r>
          </w:p>
          <w:p w:rsidR="00000000" w:rsidRDefault="003876D7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</w:t>
            </w:r>
            <w:r>
              <w:t>чности.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</w:t>
            </w:r>
            <w:r>
              <w:t>женные или значительно выраженные нарушения зрения:</w:t>
            </w:r>
          </w:p>
          <w:p w:rsidR="00000000" w:rsidRDefault="003876D7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3876D7">
            <w:pPr>
              <w:pStyle w:val="ConsPlusNormal"/>
            </w:pPr>
            <w:r>
              <w:t>ампутация бедра вследствие злокачественных опухолей конечностей до истечения 5 лет наблюдения;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нарушением созна</w:t>
            </w:r>
            <w:r>
              <w:t>ния;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</w:t>
            </w:r>
            <w:r>
              <w:t>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3" w:name="Par881"/>
            <w:bookmarkEnd w:id="23"/>
            <w:r>
              <w:t>8-07-13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при вычленении бедра модульный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3876D7">
            <w:pPr>
              <w:pStyle w:val="ConsPlusNormal"/>
            </w:pPr>
            <w:r>
              <w:t>вычленения в тазобедренном суставе;</w:t>
            </w:r>
          </w:p>
          <w:p w:rsidR="00000000" w:rsidRDefault="003876D7">
            <w:pPr>
              <w:pStyle w:val="ConsPlusNormal"/>
            </w:pPr>
            <w:r>
              <w:t>межподвздошно-брюшной ампутации;</w:t>
            </w:r>
          </w:p>
          <w:p w:rsidR="00000000" w:rsidRDefault="003876D7">
            <w:pPr>
              <w:pStyle w:val="ConsPlusNormal"/>
            </w:pPr>
            <w:r>
              <w:t>гемипельвэктомии;</w:t>
            </w:r>
          </w:p>
          <w:p w:rsidR="00000000" w:rsidRDefault="003876D7">
            <w:pPr>
              <w:pStyle w:val="ConsPlusNormal"/>
            </w:pPr>
            <w:r>
              <w:t>чрезмерно короткой культи бедра (</w:t>
            </w:r>
            <w:r>
              <w:t>уровень опила бедренной кости находится ниже уровня седалищного бугра менее чем на 6 см), в том числе атипичной;</w:t>
            </w:r>
          </w:p>
          <w:p w:rsidR="00000000" w:rsidRDefault="003876D7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нарушение целостности кожных покров</w:t>
            </w:r>
            <w:r>
              <w:t>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</w:t>
            </w:r>
            <w:r>
              <w:t>тические нарушения);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двусторонняя нижняя пар</w:t>
            </w:r>
            <w:r>
              <w:t>аплегия;</w:t>
            </w:r>
          </w:p>
          <w:p w:rsidR="00000000" w:rsidRDefault="003876D7">
            <w:pPr>
              <w:pStyle w:val="ConsPlusNormal"/>
            </w:pPr>
            <w:r>
              <w:t>выраженный или значительно выраженный нижний парапарез;</w:t>
            </w:r>
          </w:p>
          <w:p w:rsidR="00000000" w:rsidRDefault="003876D7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</w:t>
            </w:r>
            <w:r>
              <w:t>нкций сердечно-сосудистой системы сохраненной конечности.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3876D7">
            <w:pPr>
              <w:pStyle w:val="ConsPlusNormal"/>
            </w:pPr>
            <w:r>
              <w:t>нарушения поведения, аффективно-волевые, психоподобные нарушения, психопатизация личн</w:t>
            </w:r>
            <w:r>
              <w:t>ости;</w:t>
            </w:r>
          </w:p>
          <w:p w:rsidR="00000000" w:rsidRDefault="003876D7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 или значительно выраженные нарушения фу</w:t>
            </w:r>
            <w:r>
              <w:t>нкции зрения: острота зрения лучше видящего глаза с коррекцией 0,1 - 0;</w:t>
            </w:r>
          </w:p>
          <w:p w:rsidR="00000000" w:rsidRDefault="003876D7">
            <w:pPr>
              <w:pStyle w:val="ConsPlusNormal"/>
            </w:pPr>
            <w:r>
              <w:t>ампутация бедра вследствие злокачественных опухолей конечности до истечения 5 лет наблюдения;</w:t>
            </w:r>
          </w:p>
          <w:p w:rsidR="00000000" w:rsidRDefault="003876D7">
            <w:pPr>
              <w:pStyle w:val="ConsPlusNormal"/>
            </w:pPr>
            <w:r>
              <w:t>наличие эпилептических припадков с нарушениями сознания;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 фор</w:t>
            </w:r>
            <w:r>
              <w:t>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Чехлы на культю голени, бедра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бедра.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бедра.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голени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Чехол на культю бедра из полимерного материала </w:t>
            </w:r>
            <w:r>
              <w:t>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Культя бедра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8-08-07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Косметическая оболочка на протез н</w:t>
            </w:r>
            <w:r>
              <w:t>ижней конечности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Наличие протеза нижней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Прочие протезы; ортезы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</w:t>
            </w:r>
            <w:r>
              <w:t>аболевания кожи в области операционного рубца.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Врожденная адентия (полная или частичная).</w:t>
            </w:r>
          </w:p>
          <w:p w:rsidR="00000000" w:rsidRDefault="003876D7">
            <w:pPr>
              <w:pStyle w:val="ConsPlusNormal"/>
            </w:pPr>
            <w:r>
              <w:t>Постоперационные дефекты зубных рядов с резекцией челюсти.</w:t>
            </w:r>
          </w:p>
          <w:p w:rsidR="00000000" w:rsidRDefault="003876D7">
            <w:pPr>
              <w:pStyle w:val="ConsPlusNormal"/>
            </w:pPr>
            <w:r>
              <w:t>Атрофия</w:t>
            </w:r>
            <w:r>
              <w:t xml:space="preserve"> альвеолярного отростка.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паралич, выраженный парез жевательных мышц.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Глазной протез стек</w:t>
            </w:r>
            <w:r>
              <w:t>лянный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Анофтальм, микрофтальм, субатрофия глазного яблока.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деформация костей орбиты, несовместимая с протезированием;</w:t>
            </w:r>
          </w:p>
          <w:p w:rsidR="00000000" w:rsidRDefault="003876D7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  <w:p w:rsidR="00000000" w:rsidRDefault="003876D7">
            <w:pPr>
              <w:pStyle w:val="ConsPlusNormal"/>
            </w:pPr>
            <w:r>
              <w:t xml:space="preserve">Относительные медицинские </w:t>
            </w:r>
            <w:r>
              <w:t>противопоказания:</w:t>
            </w:r>
          </w:p>
          <w:p w:rsidR="00000000" w:rsidRDefault="003876D7">
            <w:pPr>
              <w:pStyle w:val="ConsPlusNormal"/>
            </w:pPr>
            <w:r>
              <w:t>вялотекущий увеит;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Анофтальм, микрофтальм, субатрофия глазного яблока.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повышенное внутриглазное давление;</w:t>
            </w:r>
          </w:p>
          <w:p w:rsidR="00000000" w:rsidRDefault="003876D7">
            <w:pPr>
              <w:pStyle w:val="ConsPlusNormal"/>
            </w:pPr>
            <w:r>
              <w:t>внутриглазное инородное тело;</w:t>
            </w:r>
          </w:p>
          <w:p w:rsidR="00000000" w:rsidRDefault="003876D7">
            <w:pPr>
              <w:pStyle w:val="ConsPlusNormal"/>
            </w:pPr>
            <w:r>
              <w:t>предположение о наличии опухоли в глазу;</w:t>
            </w:r>
          </w:p>
          <w:p w:rsidR="00000000" w:rsidRDefault="003876D7">
            <w:pPr>
              <w:pStyle w:val="ConsPlusNormal"/>
            </w:pPr>
            <w:r>
              <w:t>прозрачная роговица но</w:t>
            </w:r>
            <w:r>
              <w:t>рмального диаметра с сохраненной корнеальной чувствительностью.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ушной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Уродующие деформации наружного уха, сопровождающиеся нарушением целостности уха. Отсутствие наружного уха.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биологический возраст пациента менее 8 лет;</w:t>
            </w:r>
          </w:p>
          <w:p w:rsidR="00000000" w:rsidRDefault="003876D7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000000" w:rsidRDefault="003876D7">
            <w:pPr>
              <w:pStyle w:val="ConsPlusNormal"/>
            </w:pPr>
            <w:r>
              <w:t xml:space="preserve">невозможность гигиены участков кожи или слизистой </w:t>
            </w:r>
            <w:r>
              <w:t>оболочки в области протезирования;</w:t>
            </w:r>
          </w:p>
          <w:p w:rsidR="00000000" w:rsidRDefault="003876D7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носовой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Уродующие деформации носа. Отсутствие носа, частей носа.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индивидуальная непереносимо</w:t>
            </w:r>
            <w:r>
              <w:t>сть компонентов, входящих в состав изделия.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неба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Заболевания, врожденные аномалии, последствия травм неба.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бульбарные нарушения;</w:t>
            </w:r>
          </w:p>
          <w:p w:rsidR="00000000" w:rsidRDefault="003876D7">
            <w:pPr>
              <w:pStyle w:val="ConsPlusNormal"/>
            </w:pPr>
            <w:r>
              <w:t>миастенический синдром.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не корригируемые хирургическим путем стенозы фарингоэзофагального сегмента и/или трахеостомы;</w:t>
            </w:r>
          </w:p>
          <w:p w:rsidR="00000000" w:rsidRDefault="003876D7">
            <w:pPr>
              <w:pStyle w:val="ConsPlusNormal"/>
            </w:pPr>
            <w:r>
              <w:t>лучевая терапия свыше 70 ГР в течение 7 недель (риск развития некроза тканей в зоне фистулы);</w:t>
            </w:r>
          </w:p>
          <w:p w:rsidR="00000000" w:rsidRDefault="003876D7">
            <w:pPr>
              <w:pStyle w:val="ConsPlusNormal"/>
            </w:pPr>
            <w:r>
              <w:t>местные осложнения в области трахеостомы, выраженные и значительно в</w:t>
            </w:r>
            <w:r>
              <w:t>ыраженные нарушения функций кровообращения и дыхания.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голосовой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Заболевания, врожденные аномалии, последствия травм гортани.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Анофтальм, микрофтальм в сочетании с отсутствием уха или носа.</w:t>
            </w:r>
          </w:p>
          <w:p w:rsidR="00000000" w:rsidRDefault="003876D7">
            <w:pPr>
              <w:pStyle w:val="ConsPlusNormal"/>
            </w:pPr>
            <w:r>
              <w:t>Посттравматические и послеоперационные дефекты челюстно-лицевой области.</w:t>
            </w:r>
          </w:p>
          <w:p w:rsidR="00000000" w:rsidRDefault="003876D7">
            <w:pPr>
              <w:pStyle w:val="ConsPlusNormal"/>
            </w:pPr>
            <w:r>
              <w:t>Врожденные аномалии челюстно-лицевой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индивидуальная непереносимость ко</w:t>
            </w:r>
            <w:r>
              <w:t>мпонентов, входящих в состав изделия.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паралич, выраженный парез лицевых мышц;</w:t>
            </w:r>
          </w:p>
          <w:p w:rsidR="00000000" w:rsidRDefault="003876D7">
            <w:pPr>
              <w:pStyle w:val="ConsPlusNormal"/>
            </w:pPr>
            <w:r>
              <w:t>биологический возраст пациента менее 8 лет;</w:t>
            </w:r>
          </w:p>
          <w:p w:rsidR="00000000" w:rsidRDefault="003876D7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000000" w:rsidRDefault="003876D7">
            <w:pPr>
              <w:pStyle w:val="ConsPlusNormal"/>
            </w:pPr>
            <w:r>
              <w:t>невозможность гигиены участков кожи или сли</w:t>
            </w:r>
            <w:r>
              <w:t>зистой оболочки в области протезирования;</w:t>
            </w:r>
          </w:p>
          <w:p w:rsidR="00000000" w:rsidRDefault="003876D7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Отсутствие у мужчин наружных половых органов или их части, вследствие травм и дефектов наружных половых органов.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онкологические заболевания половых органов IV стадии без ремиссии;</w:t>
            </w:r>
          </w:p>
          <w:p w:rsidR="00000000" w:rsidRDefault="003876D7">
            <w:pPr>
              <w:pStyle w:val="ConsPlusNormal"/>
            </w:pPr>
            <w:r>
              <w:t>неустранимое истинное недержание мо</w:t>
            </w:r>
            <w:r>
              <w:t>чи;</w:t>
            </w:r>
          </w:p>
          <w:p w:rsidR="00000000" w:rsidRDefault="003876D7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</w:t>
            </w:r>
            <w:r>
              <w:t>летных и связанных с движением (статодинамических) функций верхней конечности, обусловленные лимфедемой второй стадии.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трофические нарушения с острым и подострыми воспалительными процессами кожных покровов;</w:t>
            </w:r>
          </w:p>
          <w:p w:rsidR="00000000" w:rsidRDefault="003876D7">
            <w:pPr>
              <w:pStyle w:val="ConsPlusNormal"/>
            </w:pPr>
            <w:r>
              <w:t>индив</w:t>
            </w:r>
            <w:r>
              <w:t>идуальная непереносимость материала,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</w:t>
            </w:r>
            <w:r>
              <w:t>х брюшной полости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пищеварительной, мочевыделительной системы (значительные грыжевые выпячивания, обусловленные </w:t>
            </w:r>
            <w:r>
              <w:t>опущениями органов брюшной полости, вследствие оперативных вмешательств, заболеваний или травматических повреждений).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наличие патологии грудопоясничного отдела позвоночника или наличие обширного грыжевого выпячивани</w:t>
            </w:r>
            <w:r>
              <w:t>я брюшной стенки, обуславливающие необходимость пользования полужестким или жестким корсетом;</w:t>
            </w:r>
          </w:p>
          <w:p w:rsidR="00000000" w:rsidRDefault="003876D7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</w:t>
            </w:r>
            <w:r>
              <w:t xml:space="preserve"> клетки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функций, функций сердечно-сосудистой и дыхательной систем, обусловленные состоянием после операции на органах грудной клетки и/или средосте</w:t>
            </w:r>
            <w:r>
              <w:t>ния и сопровождающиеся выраженным больным синдромом и требующие ограничения экскурсии грудной клетки.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3876D7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обусловленные нарушениями пищеварительной и мочевыделительной систем (не вправляемая скользящая пахово-мошоночная грыжа при наличии противопоказаний к</w:t>
            </w:r>
            <w:r>
              <w:t xml:space="preserve"> хирургическому лечению).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3876D7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и выраженные наруш</w:t>
            </w:r>
            <w:r>
              <w:t>ения нейромышечных, скелетных и связанных с движением (статодинамических) функций, обусловленные нарушениями пищеварительной и/или мочевыделительной системы, обусловленные значительными дефектами передней брюшной стенки, в паховой области, при наличии прот</w:t>
            </w:r>
            <w:r>
              <w:t>ивопоказаний к хирургическому лечению.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3876D7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 заболеваний, последствий травм, деформаций и аномалий развития шейного отдела позвоночника.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Относительное медицинское противопок</w:t>
            </w:r>
            <w:r>
              <w:t>азание:</w:t>
            </w:r>
          </w:p>
          <w:p w:rsidR="00000000" w:rsidRDefault="003876D7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</w:t>
            </w:r>
            <w:r>
              <w:t>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деформаций и аномалий развития области коленного сустава при обязательном сочетании с уме</w:t>
            </w:r>
            <w:r>
              <w:t>ренной или выраженной патологией тазобедренного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3876D7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умеренные, выраженные </w:t>
            </w:r>
            <w:r>
              <w:t>нарушения нейромышечных, скелетных и связанных с движением (статодинамических) функций нижних конечностей (хроническое заболевание вен, соответствующее 4 - 5 классу клинических проявлений международной классификации хронических болезней вен;</w:t>
            </w:r>
          </w:p>
          <w:p w:rsidR="00000000" w:rsidRDefault="003876D7">
            <w:pPr>
              <w:pStyle w:val="ConsPlusNormal"/>
            </w:pPr>
            <w:r>
              <w:t>лимфедема в ст</w:t>
            </w:r>
            <w:r>
              <w:t>адии "слоновости"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3876D7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</w:t>
            </w:r>
            <w:r>
              <w:t>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позвоночника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</w:t>
            </w:r>
            <w:r>
              <w:t>зания: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4" w:name="Par1091"/>
            <w:bookmarkEnd w:id="24"/>
            <w:r>
              <w:t>8-09-27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кисть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верхней или нижней конечностей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</w:t>
            </w:r>
            <w:r>
              <w:t>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всю руку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8-09-53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5" w:name="Par1149"/>
            <w:bookmarkEnd w:id="25"/>
            <w:r>
              <w:t>8-09-54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Тутор на всю ногу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28" w:history="1">
              <w:r>
                <w:rPr>
                  <w:color w:val="0000FF"/>
                </w:rPr>
                <w:t>N 680н</w:t>
              </w:r>
            </w:hyperlink>
            <w:r>
              <w:t xml:space="preserve">, от 06.05.2019 </w:t>
            </w:r>
            <w:hyperlink r:id="rId29" w:history="1">
              <w:r>
                <w:rPr>
                  <w:color w:val="0000FF"/>
                </w:rPr>
                <w:t>N 307н</w:t>
              </w:r>
            </w:hyperlink>
            <w:r>
              <w:t>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30" w:history="1">
              <w:r>
                <w:rPr>
                  <w:color w:val="0000FF"/>
                </w:rPr>
                <w:t>9</w:t>
              </w:r>
            </w:hyperlink>
            <w:r>
              <w:t>. Ортопедическая обувь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</w:t>
            </w:r>
            <w:r>
              <w:t>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000000" w:rsidRDefault="003876D7">
            <w:pPr>
              <w:pStyle w:val="ConsPlusNormal"/>
            </w:pPr>
            <w:r>
              <w:t>лимфостаза (слоновости);</w:t>
            </w:r>
          </w:p>
          <w:p w:rsidR="00000000" w:rsidRDefault="003876D7">
            <w:pPr>
              <w:pStyle w:val="ConsPlusNormal"/>
            </w:pPr>
            <w:r>
              <w:t>синдрома диабетической стопы;</w:t>
            </w:r>
          </w:p>
          <w:p w:rsidR="00000000" w:rsidRDefault="003876D7">
            <w:pPr>
              <w:pStyle w:val="ConsPlusNormal"/>
            </w:pPr>
            <w:r>
              <w:t>акромегалии;</w:t>
            </w:r>
          </w:p>
          <w:p w:rsidR="00000000" w:rsidRDefault="003876D7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3876D7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3876D7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</w:t>
            </w:r>
            <w:r>
              <w:t>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</w:t>
            </w:r>
            <w:r>
              <w:t>:</w:t>
            </w:r>
          </w:p>
          <w:p w:rsidR="00000000" w:rsidRDefault="003876D7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3876D7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3876D7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материалы ортопедического издели</w:t>
            </w:r>
            <w:r>
              <w:t>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</w:t>
            </w:r>
            <w:r>
              <w:t xml:space="preserve"> последствий травм, аномалий развития, при использовании протезов нижней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6" w:name="Par1179"/>
            <w:bookmarkEnd w:id="26"/>
            <w:r>
              <w:t>9-01-04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</w:t>
            </w:r>
            <w:r>
              <w:t>аний для обеспечения аппаратом.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3876D7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3876D7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</w:t>
            </w:r>
            <w:r>
              <w:t>й к изъязвлению;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7" w:name="Par1187"/>
            <w:bookmarkEnd w:id="27"/>
            <w:r>
              <w:t>9-01-05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умеренные, выраженные нарушения нейромышечных, скелетных </w:t>
            </w:r>
            <w:r>
              <w:t>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травм, деформаций стоп и голеностопного су</w:t>
            </w:r>
            <w:r>
              <w:t>става;</w:t>
            </w:r>
          </w:p>
          <w:p w:rsidR="00000000" w:rsidRDefault="003876D7">
            <w:pPr>
              <w:pStyle w:val="ConsPlusNormal"/>
            </w:pPr>
            <w:r>
              <w:t>лимфостаза (слоновости);</w:t>
            </w:r>
          </w:p>
          <w:p w:rsidR="00000000" w:rsidRDefault="003876D7">
            <w:pPr>
              <w:pStyle w:val="ConsPlusNormal"/>
            </w:pPr>
            <w:r>
              <w:t>синдрома диабетической стопы;</w:t>
            </w:r>
          </w:p>
          <w:p w:rsidR="00000000" w:rsidRDefault="003876D7">
            <w:pPr>
              <w:pStyle w:val="ConsPlusNormal"/>
            </w:pPr>
            <w:r>
              <w:t>акромегалии;</w:t>
            </w:r>
          </w:p>
          <w:p w:rsidR="00000000" w:rsidRDefault="003876D7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3876D7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3876D7">
            <w:pPr>
              <w:pStyle w:val="ConsPlusNormal"/>
            </w:pPr>
            <w:r>
              <w:t>отсутствие опороспособност</w:t>
            </w:r>
            <w:r>
              <w:t>и нижней конечности из-за обширного рубцового изменения ткани, склонной к изъязвлению;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9-02-02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</w:t>
            </w:r>
            <w:r>
              <w:t>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3876D7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3876D7">
            <w:pPr>
              <w:pStyle w:val="ConsPlusNormal"/>
            </w:pPr>
            <w:r>
              <w:t>отсутствие опороспособности нижней кон</w:t>
            </w:r>
            <w:r>
              <w:t>ечности из-за обширного рубцового изменения ткани, склонной к изъязвлению;</w:t>
            </w:r>
          </w:p>
          <w:p w:rsidR="00000000" w:rsidRDefault="003876D7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8" w:name="Par1218"/>
            <w:bookmarkEnd w:id="28"/>
            <w:r>
              <w:t>9-02-03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</w:t>
            </w:r>
            <w:r>
              <w:t>аний для обеспечения аппаратом.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29" w:name="Par1221"/>
            <w:bookmarkEnd w:id="29"/>
            <w:r>
              <w:t>9-02-04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</w:t>
            </w:r>
            <w:r>
              <w:t>охраненную конечность.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32" w:history="1">
              <w:r>
                <w:rPr>
                  <w:color w:val="0000FF"/>
                </w:rPr>
                <w:t>10</w:t>
              </w:r>
            </w:hyperlink>
            <w:r>
              <w:t>. Противопролежневые матрацы и подушки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Противопролежневые матрацы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функций, приводящие к вынужденному длительному лежанию или обездвиженности.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Противопролежневый матрац</w:t>
            </w:r>
            <w:r>
              <w:t xml:space="preserve"> гелевый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Противопролежневые подушки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при вынужденном сидячем положении с нарушениями иннервации и трофики участков в области костных выступов на теле, которые сдавливаются при длитель</w:t>
            </w:r>
            <w:r>
              <w:t>ном сидении.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10-02-03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33" w:history="1">
              <w:r>
                <w:rPr>
                  <w:color w:val="0000FF"/>
                </w:rPr>
                <w:t>11</w:t>
              </w:r>
            </w:hyperlink>
            <w:r>
              <w:t>. Приспособления для одевания, раздевания и захвата предметов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0" w:name="Par1247"/>
            <w:bookmarkEnd w:id="30"/>
            <w:r>
              <w:t>11-01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верхних конечностей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 нервной систем</w:t>
            </w:r>
            <w:r>
              <w:t>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нейромышечных, ск</w:t>
            </w:r>
            <w:r>
              <w:t>елетных и связанных с движением (статодинамических) функций обеих верхних конечностей.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Захват активный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конечностей. Стойкие выраженные, значительно выраженные нарушения нейромышечных, скелетных и связанных с д</w:t>
            </w:r>
            <w:r>
              <w:t>вижением (статодинамических) функций нижних конечностей, приводящие к необходимости пользования креслом-коляской).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Захват для ключей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Крюк на длинной ручке (для открывания форточек, створок окна и т.д.)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11-01-10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35" w:history="1">
              <w:r>
                <w:rPr>
                  <w:color w:val="0000FF"/>
                </w:rPr>
                <w:t>12</w:t>
              </w:r>
            </w:hyperlink>
            <w:r>
              <w:t>. Специальная одежда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1" w:name="Par1278"/>
            <w:bookmarkEnd w:id="31"/>
            <w:r>
              <w:t>12-01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Специальная одежда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12-01-01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Комплект функционально-эстетической одежды для инвалидов с парной ампутацие</w:t>
            </w:r>
            <w:r>
              <w:t>й верхних конечностей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12-01-02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прогулочной креслом-коляской.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12-01-03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Рукавицы утепленные кожан</w:t>
            </w:r>
            <w:r>
              <w:t>ые на меху (для инвалидов, пользующихся малогабаритными креслами-колясками)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</w:t>
            </w:r>
            <w:r>
              <w:t>огабаритной креслом-коляской.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12-01-04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12-01-05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Пара кожаных или трикотажных перча</w:t>
            </w:r>
            <w:r>
              <w:t>ток (на протез верхней конечности и сохраненную конечность)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(протезированная культя верхней конечности)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12-01-06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Пар</w:t>
            </w:r>
            <w:r>
              <w:t>а кожаных перчаток (на протезы обеих верхних конечностей)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верхних конечностей (протезированные культи обеих верхних конечностей)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12-01-07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Пара кожа</w:t>
            </w:r>
            <w:r>
              <w:t>ных перчаток на деформированные верхние конечности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(деформированные верхние конечности)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36" w:history="1">
              <w:r>
                <w:rPr>
                  <w:color w:val="0000FF"/>
                </w:rPr>
                <w:t>13</w:t>
              </w:r>
            </w:hyperlink>
            <w:r>
              <w:t>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2" w:name="Par1303"/>
            <w:bookmarkEnd w:id="32"/>
            <w:r>
              <w:t>13-01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Специальные устройства для чтения </w:t>
            </w:r>
            <w:r>
              <w:t>"говорящих книг", для оптической коррекции слабовидения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13-01-01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 значительно выраженные нарушения сенсорных (зрительных) функций вследствие заболеваний, последствий тр</w:t>
            </w:r>
            <w:r>
              <w:t>авм, аномалий и пороков развития органа зрения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нарушения функции слуха IV степени.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13-01-02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</w:t>
            </w:r>
            <w:r>
              <w:t xml:space="preserve">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острота зрения единственного или лучше видящего глаза с коррекцией 0,02 и ниже.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13-01-03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</w:t>
            </w:r>
            <w:r>
              <w:t xml:space="preserve">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13-01-04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Выраженные нарушения сенсорных функций (зрения) вследствие заболеваний, последствий травм, аномалий и</w:t>
            </w:r>
            <w:r>
              <w:t xml:space="preserve"> пороков развития органа зрения, приведшие к слабовидению (острота зрения единственного или лучше видящего глаза с коррекцией: 0,05 - 0,1)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Медицинских противопоказаний не имеется.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>(в ре</w:t>
            </w:r>
            <w:r>
              <w:t xml:space="preserve">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38" w:history="1">
              <w:r>
                <w:rPr>
                  <w:color w:val="0000FF"/>
                </w:rPr>
                <w:t>14</w:t>
              </w:r>
            </w:hyperlink>
            <w:r>
              <w:t>. Собаки-проводники с комплектом снаряжения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14-01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14-01-01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Значительно выраженные нарушения с</w:t>
            </w:r>
            <w:r>
              <w:t>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</w:t>
            </w:r>
            <w:r>
              <w:t>о 10 градусов).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на шерсть собаки;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</w:t>
            </w:r>
            <w:r>
              <w:t>ии в целом, нарушениям поведения, аффективно-волевым, психопатоподобным нарушениям, психопатизации личности;</w:t>
            </w:r>
          </w:p>
          <w:p w:rsidR="00000000" w:rsidRDefault="003876D7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статики и координации движений (гиперкинетические, ата</w:t>
            </w:r>
            <w:r>
              <w:t>ктические нарушения);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выраженные или значительно выраженные нарушения статодинамических функций вследствие заболеваний нижних конечностей, таза, позвоночника, головного или спинного мозга любого генеза;</w:t>
            </w:r>
          </w:p>
          <w:p w:rsidR="00000000" w:rsidRDefault="003876D7">
            <w:pPr>
              <w:pStyle w:val="ConsPlusNormal"/>
            </w:pPr>
            <w:r>
              <w:t>возраст менее 18 лет.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выраженны</w:t>
            </w:r>
            <w:r>
              <w:t>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 нижних конечностей, таза, позвоночника, головного или спинного мозга любого генеза;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заболевания центральной и периферической нервной систе</w:t>
            </w:r>
            <w:r>
              <w:t>мы, сопровождающихся пароксизмальными состояниями;</w:t>
            </w:r>
          </w:p>
          <w:p w:rsidR="00000000" w:rsidRDefault="003876D7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3876D7">
            <w:pPr>
              <w:pStyle w:val="ConsPlusNormal"/>
            </w:pPr>
            <w:r>
              <w:t>наруш</w:t>
            </w:r>
            <w:r>
              <w:t>ения слуховых функций IV степени, глухота.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40" w:history="1">
              <w:r>
                <w:rPr>
                  <w:color w:val="0000FF"/>
                </w:rPr>
                <w:t>15</w:t>
              </w:r>
            </w:hyperlink>
            <w:r>
              <w:t>. Медицинские термометры и тонометры с речевым выходом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3" w:name="Par1349"/>
            <w:bookmarkEnd w:id="33"/>
            <w:r>
              <w:t>15-01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15-01-01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</w:t>
            </w:r>
            <w:r>
              <w:t>ский термометр с речевым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</w:t>
            </w:r>
            <w:r>
              <w:t>за: 0 - 0,04 с коррекцией) с учетом возможности осознанного использования полученной информации.</w:t>
            </w:r>
          </w:p>
          <w:p w:rsidR="00000000" w:rsidRDefault="003876D7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глухота;</w:t>
            </w:r>
          </w:p>
          <w:p w:rsidR="00000000" w:rsidRDefault="003876D7">
            <w:pPr>
              <w:pStyle w:val="ConsPlusNormal"/>
            </w:pPr>
            <w:r>
              <w:t>возраст менее 14 ле</w:t>
            </w:r>
            <w:r>
              <w:t>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15-01-02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коррекцией, в соче</w:t>
            </w:r>
            <w:r>
              <w:t>тании с установленным диагнозом, связанным с различными нарушениями артериального давления (гипертензия и гипотензия) с учетом возможности осознанного использования полученной информации.</w:t>
            </w:r>
          </w:p>
          <w:p w:rsidR="00000000" w:rsidRDefault="003876D7">
            <w:pPr>
              <w:pStyle w:val="ConsPlusNormal"/>
            </w:pPr>
            <w:r>
              <w:t>Полная (тотальная) или практическая слепота в сочетании с тугоухость</w:t>
            </w:r>
            <w:r>
              <w:t>ю III, IV степени.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41" w:history="1">
              <w:r>
                <w:rPr>
                  <w:color w:val="0000FF"/>
                </w:rPr>
                <w:t>16</w:t>
              </w:r>
            </w:hyperlink>
            <w:r>
              <w:t>. Сигнализаторы звука световые и вибрационные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4" w:name="Par1363"/>
            <w:bookmarkEnd w:id="34"/>
            <w:r>
              <w:t>16-01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Сигнализаторы звука световые и вибрационные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16-01-01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</w:t>
            </w:r>
            <w:r>
              <w:t>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возраст менее</w:t>
            </w:r>
            <w:r>
              <w:t xml:space="preserve"> 6 лет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16-01-02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16-01-03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Нарушение сенсорных функций (слух</w:t>
            </w:r>
            <w:r>
              <w:t>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</w:t>
            </w:r>
            <w:r>
              <w:t>центрическое сужение поля зрения до 10 градусов), в том числе, абсолютная центральная скотома 10 и более градусов.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</w:t>
            </w:r>
            <w:r>
              <w:t>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43" w:history="1">
              <w:r>
                <w:rPr>
                  <w:color w:val="0000FF"/>
                </w:rPr>
                <w:t>17</w:t>
              </w:r>
            </w:hyperlink>
            <w:r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5" w:name="Par1390"/>
            <w:bookmarkEnd w:id="35"/>
            <w:r>
              <w:t>17-01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Умеренные, выраженные нарушения языковых и</w:t>
            </w:r>
          </w:p>
          <w:p w:rsidR="00000000" w:rsidRDefault="003876D7">
            <w:pPr>
              <w:pStyle w:val="ConsPlusNormal"/>
            </w:pPr>
            <w:r>
              <w:t>речевых функций (дефекты речи) в сочетании с нарушениями сенсорных функций</w:t>
            </w:r>
            <w:r>
              <w:t xml:space="preserve"> (слуха) I, II степени - у детей.</w:t>
            </w:r>
          </w:p>
          <w:p w:rsidR="00000000" w:rsidRDefault="003876D7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</w:t>
            </w:r>
            <w:r>
              <w:t>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000000" w:rsidRDefault="003876D7">
            <w:pPr>
              <w:pStyle w:val="ConsPlusNormal"/>
            </w:pPr>
            <w:r>
              <w:t>При бинауральном слухопротезировании - умеренные, вы</w:t>
            </w:r>
            <w:r>
              <w:t>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>Отн</w:t>
            </w:r>
            <w:r>
              <w:t>осительные медицинские противопоказания:</w:t>
            </w:r>
          </w:p>
          <w:p w:rsidR="00000000" w:rsidRDefault="003876D7">
            <w:pPr>
              <w:pStyle w:val="ConsPlusNormal"/>
              <w:jc w:val="both"/>
            </w:pPr>
            <w:r>
              <w:t>при бинауральном слухопротезировании - наличие плоской аудиограммы (одно ухо) и крутонисходящей аудиограммы (другое ухо), наличие преимущественно ретрокохлеарного поражения слухового анализатора.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 степени - у детей.</w:t>
            </w:r>
          </w:p>
          <w:p w:rsidR="00000000" w:rsidRDefault="003876D7">
            <w:pPr>
              <w:pStyle w:val="ConsPlusNormal"/>
            </w:pPr>
            <w:r>
              <w:t>Нарушение сенсорных функций (слуха) III степени - у детей и взрослых.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</w:t>
            </w:r>
            <w:r>
              <w:t>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</w:t>
            </w:r>
            <w:r>
              <w:t>ем сенсорных функций (слуха) I, II степени - у детей и взрослых.</w:t>
            </w:r>
          </w:p>
          <w:p w:rsidR="00000000" w:rsidRDefault="003876D7">
            <w:pPr>
              <w:pStyle w:val="ConsPlusNormal"/>
            </w:pPr>
            <w: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</w:t>
            </w:r>
            <w:r>
              <w:t>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III, IV степени - у детей;</w:t>
            </w:r>
          </w:p>
          <w:p w:rsidR="00000000" w:rsidRDefault="003876D7">
            <w:pPr>
              <w:pStyle w:val="ConsPlusNormal"/>
            </w:pPr>
            <w:r>
              <w:t>нарушение сенсорных функций (с</w:t>
            </w:r>
            <w:r>
              <w:t>луха) III, IV степени (у взрослых)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травм, аномалий развития органов слуха (двусторонняя врожденная атрезия или приобретенный стеноз наружного слухового прохода);</w:t>
            </w:r>
          </w:p>
          <w:p w:rsidR="00000000" w:rsidRDefault="003876D7">
            <w:pPr>
              <w:pStyle w:val="ConsPlusNormal"/>
            </w:pPr>
            <w:r>
              <w:t>разрушения цепи косточек среднего уха, не поддающегося хи</w:t>
            </w:r>
            <w:r>
              <w:t>рургической коррекции после нескольких радикальных операций на среднем ухе;</w:t>
            </w:r>
          </w:p>
          <w:p w:rsidR="00000000" w:rsidRDefault="003876D7">
            <w:pPr>
              <w:pStyle w:val="ConsPlusNormal"/>
            </w:pPr>
            <w:r>
              <w:t>генетических синдромов, при которых имеется двусторонняя анотия или микротия (стеноз или атрезия наружного слухового прохода и недоразвитие различных частей системы среднего уха (ц</w:t>
            </w:r>
            <w:r>
              <w:t>епи слуховых косточек), не поддающиеся хирургической коррекции (синдром Гольденхара, Тричера Коллинза и другие);</w:t>
            </w:r>
          </w:p>
          <w:p w:rsidR="00000000" w:rsidRDefault="003876D7">
            <w:pPr>
              <w:pStyle w:val="ConsPlusNormal"/>
            </w:pPr>
            <w:r>
              <w:t xml:space="preserve">рецидивирующие воспалительные заболевания в наружном слуховом проходе, злокачественный наружный отит, невозможность использования других видов </w:t>
            </w:r>
            <w:r>
              <w:t>слуховых аппаратов (двусторонний хронический гнойный средний отит с частыми рецидивирующими гноетечениями), двусторонний отосклероз и тимпаносклероз.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  <w:jc w:val="both"/>
            </w:pPr>
            <w:r>
              <w:t xml:space="preserve">прогрессирующая потеря слуха; односторонняя или асимметричная </w:t>
            </w:r>
            <w:r>
              <w:t>тугоухость; кохлеовестибулярный синдром.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17-01-16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Умеренные, выраженные наруше</w:t>
            </w:r>
            <w:r>
              <w:t>ния языковых и речевых функций (дефекты речи) в сочетании с нарушениями сенсорных функций (слуха) I, II степени - у детей.</w:t>
            </w:r>
          </w:p>
          <w:p w:rsidR="00000000" w:rsidRDefault="003876D7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000000" w:rsidRDefault="003876D7">
            <w:pPr>
              <w:pStyle w:val="ConsPlusNormal"/>
            </w:pPr>
            <w:r>
              <w:t>Выраженные, значительно выраженные нарушения сенсорных функ</w:t>
            </w:r>
            <w:r>
              <w:t>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</w:t>
            </w:r>
            <w:r>
              <w:t xml:space="preserve"> I, II степени - у детей и взрослых.</w:t>
            </w:r>
          </w:p>
          <w:p w:rsidR="00000000" w:rsidRDefault="003876D7">
            <w:pPr>
              <w:pStyle w:val="ConsPlusNormal"/>
            </w:pPr>
            <w:r>
              <w:t xml:space="preserve"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</w:t>
            </w:r>
            <w:r>
              <w:t>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  <w:jc w:val="both"/>
            </w:pPr>
            <w:r>
              <w:t>при бинауральном слухопротезировании - наличие плоской аудиограммы (одно ухо) и крутонисходящей аудиограммы (другое ухо), нали</w:t>
            </w:r>
            <w:r>
              <w:t>чие преимущественно ретрокохлеарного поражения слухового анализатора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44" w:history="1">
              <w:r>
                <w:rPr>
                  <w:color w:val="0000FF"/>
                </w:rPr>
                <w:t>N 680н</w:t>
              </w:r>
            </w:hyperlink>
            <w:r>
              <w:t xml:space="preserve">, от 05.12.2018 </w:t>
            </w:r>
            <w:hyperlink r:id="rId45" w:history="1">
              <w:r>
                <w:rPr>
                  <w:color w:val="0000FF"/>
                </w:rPr>
                <w:t>N 768н</w:t>
              </w:r>
            </w:hyperlink>
            <w:r>
              <w:t>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46" w:history="1">
              <w:r>
                <w:rPr>
                  <w:color w:val="0000FF"/>
                </w:rPr>
                <w:t>18</w:t>
              </w:r>
            </w:hyperlink>
            <w:r>
              <w:t>. Телевизоры с телетекстом для приема программ со скрытыми субтитрами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6" w:name="Par1452"/>
            <w:bookmarkEnd w:id="36"/>
            <w:r>
              <w:t>18-01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18-01-01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</w:t>
            </w:r>
            <w:r>
              <w:t xml:space="preserve"> см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беглого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</w:t>
            </w:r>
            <w:r>
              <w:t>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000000" w:rsidRDefault="003876D7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47" w:history="1">
              <w:r>
                <w:rPr>
                  <w:color w:val="0000FF"/>
                </w:rPr>
                <w:t>19</w:t>
              </w:r>
            </w:hyperlink>
            <w:r>
              <w:t>. Телефонные устройства с текстовым выходом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7" w:name="Par1461"/>
            <w:bookmarkEnd w:id="37"/>
            <w:r>
              <w:t>19-01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19-01-01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Телефонное устройство с текст</w:t>
            </w:r>
            <w:r>
              <w:t>овым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</w:t>
            </w:r>
            <w:r>
              <w:t>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000000" w:rsidRDefault="003876D7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48" w:history="1">
              <w:r>
                <w:rPr>
                  <w:color w:val="0000FF"/>
                </w:rPr>
                <w:t>20</w:t>
              </w:r>
            </w:hyperlink>
            <w:r>
              <w:t>. Голосообразующие аппараты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8" w:name="Par1470"/>
            <w:bookmarkEnd w:id="38"/>
            <w:r>
              <w:t>20-01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Голосообразующие аппараты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20-01-01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Умеренные нарушения языковых и речевых функций (голосовой функции) вследствие заболеваний, врожденных аномалий, последствий травм органов речи, в том числе при удалении гортани.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глухонемота;</w:t>
            </w:r>
          </w:p>
          <w:p w:rsidR="00000000" w:rsidRDefault="003876D7">
            <w:pPr>
              <w:pStyle w:val="ConsPlusNormal"/>
            </w:pPr>
            <w:r>
              <w:t>бульбарный синдром.</w:t>
            </w:r>
          </w:p>
          <w:p w:rsidR="00000000" w:rsidRDefault="003876D7">
            <w:pPr>
              <w:pStyle w:val="ConsPlusNormal"/>
            </w:pPr>
            <w:r>
              <w:t>Отно</w:t>
            </w:r>
            <w:r>
              <w:t>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воспалительный процесс в области трахеостомы;</w:t>
            </w:r>
          </w:p>
          <w:p w:rsidR="00000000" w:rsidRDefault="003876D7">
            <w:pPr>
              <w:pStyle w:val="ConsPlusNormal"/>
            </w:pPr>
            <w:r>
              <w:t>заболевания легких с выраженными нарушениями функции дыхательной системы.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50" w:history="1">
              <w:r>
                <w:rPr>
                  <w:color w:val="0000FF"/>
                </w:rPr>
                <w:t>21</w:t>
              </w:r>
            </w:hyperlink>
            <w:r>
              <w:t>. Специальные средства при нарушениях функций выделения (моче - и калоприемники)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39" w:name="Par1483"/>
            <w:bookmarkEnd w:id="39"/>
            <w:r>
              <w:t>21-01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0" w:name="Par1485"/>
            <w:bookmarkEnd w:id="40"/>
            <w:r>
              <w:t>21-01-01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Однокомпонентный дренируемый калоприемник со встрое</w:t>
            </w:r>
            <w:r>
              <w:t>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на передней брюшной ст</w:t>
            </w:r>
            <w:r>
              <w:t>енке.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перистомальный дерматит;</w:t>
            </w:r>
          </w:p>
          <w:p w:rsidR="00000000" w:rsidRDefault="003876D7">
            <w:pPr>
              <w:pStyle w:val="ConsPlusNormal"/>
            </w:pPr>
            <w:r>
              <w:t>стриктура стомы при необходимости бужирования.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(втянутости) стомы, а т</w:t>
            </w:r>
            <w:r>
              <w:t>акже при их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перистомальный дерматит;</w:t>
            </w:r>
          </w:p>
          <w:p w:rsidR="00000000" w:rsidRDefault="003876D7">
            <w:pPr>
              <w:pStyle w:val="ConsPlusNormal"/>
            </w:pPr>
            <w:r>
              <w:t>стриктура стомы при необходимости бужирования.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Однокомпонентный недренируемый калоприемник </w:t>
            </w:r>
            <w:r>
              <w:t>со встроенной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еюнос</w:t>
            </w:r>
            <w:r>
              <w:t>тома, кишечный свищ, илеостома и колостома с жидким кишечным отделяемым;</w:t>
            </w:r>
          </w:p>
          <w:p w:rsidR="00000000" w:rsidRDefault="003876D7">
            <w:pPr>
              <w:pStyle w:val="ConsPlusNormal"/>
            </w:pPr>
            <w:r>
              <w:t>колостома при наличии парастомальной грыжи, перистомальных кожных осложнений.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</w:t>
            </w:r>
            <w:r>
              <w:t>ными складками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уростомы </w:t>
            </w:r>
            <w:r>
              <w:t>(илеокондуит или уретерокутанеостома).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перистомальный дерматит;</w:t>
            </w:r>
          </w:p>
          <w:p w:rsidR="00000000" w:rsidRDefault="003876D7">
            <w:pPr>
              <w:pStyle w:val="ConsPlusNormal"/>
            </w:pPr>
            <w:r>
              <w:t>стриктура уростомы при необходимости ее бужирования.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  <w:p w:rsidR="00000000" w:rsidRDefault="003876D7">
            <w:pPr>
              <w:pStyle w:val="ConsPlusNormal"/>
            </w:pPr>
            <w:r>
              <w:t>адгезивная пластина, плоская, мешок 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:rsidR="00000000" w:rsidRDefault="003876D7">
            <w:pPr>
              <w:pStyle w:val="ConsPlusNormal"/>
            </w:pPr>
            <w:r>
              <w:t>еюностомы, илеостомы, колостомы, кишечного свища с жидким или полуоформленным кишечным отделяемым на передней брюшной стенке. Кожные осложнения в перистомальной области.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наличие изогнутых поверхностей в перистома</w:t>
            </w:r>
            <w:r>
              <w:t>льной области, парастомальной грыжи (для калоприемников с жестким фланцем).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Двухкомпонентный дренируемый калоприемник для втянутых стом в комплекте: адгезивная пластина, конвексная, мешок 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</w:t>
            </w:r>
            <w:r>
              <w:t>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(втянутости) стомы, а также при их расположении между кожными складк</w:t>
            </w:r>
            <w:r>
              <w:t>ами или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Двухкомпонентный недренируемый калоприемник в комплекте: адгезивная пластина, плоская, мешок недренируемый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отделяемым. Кожные осложнения в перистомальной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</w:t>
            </w:r>
            <w:r>
              <w:t>зания:</w:t>
            </w:r>
          </w:p>
          <w:p w:rsidR="00000000" w:rsidRDefault="003876D7">
            <w:pPr>
              <w:pStyle w:val="ConsPlusNormal"/>
            </w:pPr>
            <w:r>
              <w:t>колостома с жидким кишечным отделяемым, илеостома, еюностома и кишечный свищ. 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колостома с оформленным или полуоформленным кишечным отделяемым при наличии изогнутых поверхностей в перистомальной области, па</w:t>
            </w:r>
            <w:r>
              <w:t>растомальной грыжи (для калоприемников с жестким фланцем).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Двухкомпонентный недренируемый калоприемник для втянутых стом в комплекте: адгезивная платина, конвексная, мешок недренируемый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</w:t>
            </w:r>
            <w:r>
              <w:t>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колостома с жидким кишечным отделяемым, илеостома, еюностома и кишечный свищ.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Двухкомпонентный дренируемый уроприемник в комплекте: адгезивная пластина, плоская, уростомный мешок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</w:t>
            </w:r>
            <w:r>
              <w:t>нные и значительно выраженные нарушения мочевыделительной функции, обусловленные наличием уростомы (илеокондуит или уретерокутанеостома).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наличие изогнутых поверхностей в перистомальной области, парастомальной гр</w:t>
            </w:r>
            <w:r>
              <w:t>ыжи (для уроприемников с жестким фланцем).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Двухкомпонентный дренируемый уроприемник для втянутых стом в комплекте: адгезивная пластина, конвексная, уростомный мешок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Для дополнительной фиксации калоприемников и уроприемников, обязательно с конвексными пластинами.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умеренные, выраженные и значит</w:t>
            </w:r>
            <w:r>
              <w:t>ельно выраженные нарушения пищеварительной системы, обусловленные наличием колостомы с оформленным кишечным отделяемым при выраженных аллергических реакциях на адгезивы.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илеостома и колостома с жидким или полуоформл</w:t>
            </w:r>
            <w:r>
              <w:t>енным кишечным отделяемым.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уростомы, нефростомы, цистостомы, уретерокутанеостомы, илеального кондуита. Недержание, задержка мочи, корригируемые с помощью использования </w:t>
            </w:r>
            <w:r>
              <w:t>уропрезерватива и уретральных катетеров длительного и постоянного пользования.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аллергические реакции со стороны кожи.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Для дополнительной фиксации мочеприемников при уростоме, нефростоме, цистостоме, уретерокутанеостома, недержании мочи, корригируеиых с помощью уропрезерватива.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1" w:name="Par1564"/>
            <w:bookmarkEnd w:id="41"/>
            <w:r>
              <w:t>21-01</w:t>
            </w:r>
            <w:r>
              <w:t>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Недержание мочи у мужчин.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2" w:name="Par1567"/>
            <w:bookmarkEnd w:id="42"/>
            <w:r>
              <w:t>21-01-19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3" w:name="Par1569"/>
            <w:bookmarkEnd w:id="43"/>
            <w:r>
              <w:t>21-01-20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Задержка мочи, континентная уростома с резервуаром.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000000" w:rsidRDefault="003876D7">
            <w:pPr>
              <w:pStyle w:val="ConsPlusNormal"/>
            </w:pPr>
            <w:r>
              <w:t>травма уретры;</w:t>
            </w:r>
          </w:p>
          <w:p w:rsidR="00000000" w:rsidRDefault="003876D7">
            <w:pPr>
              <w:pStyle w:val="ConsPlusNormal"/>
            </w:pPr>
            <w:r>
              <w:t>стриктура уретры.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4" w:name="Par1577"/>
            <w:bookmarkEnd w:id="44"/>
            <w:r>
              <w:t>21-01-21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Наборы - мочеприемники для самокатетеризации: мешок-мочеприемник, катетер лубрицированный для самокате</w:t>
            </w:r>
            <w:r>
              <w:t>теризации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Задержка мочи.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000000" w:rsidRDefault="003876D7">
            <w:pPr>
              <w:pStyle w:val="ConsPlusNormal"/>
            </w:pPr>
            <w:r>
              <w:t>травма уретры;</w:t>
            </w:r>
          </w:p>
          <w:p w:rsidR="00000000" w:rsidRDefault="003876D7">
            <w:pPr>
              <w:pStyle w:val="ConsPlusNormal"/>
            </w:pPr>
            <w:r>
              <w:t>стриктура уретры.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 полной или частичной неспособности самостоятельного опорожнения мочевого пузыря.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000000" w:rsidRDefault="003876D7">
            <w:pPr>
              <w:pStyle w:val="ConsPlusNormal"/>
            </w:pPr>
            <w:r>
              <w:t>травма уретры;</w:t>
            </w:r>
          </w:p>
          <w:p w:rsidR="00000000" w:rsidRDefault="003876D7">
            <w:pPr>
              <w:pStyle w:val="ConsPlusNormal"/>
            </w:pPr>
            <w:r>
              <w:t>стриктура уретры.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Эпицистома.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Нефростома.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Уретерокутанеостома.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5" w:name="Par1602"/>
            <w:bookmarkEnd w:id="45"/>
            <w:r>
              <w:t>21-01-27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Инконтиненция (недержания кала) (I - II степени), недостаточность анального сфинктера функциональная, послеоперационная, посттравматическая, послеродовая.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</w:t>
            </w:r>
            <w:r>
              <w:t>:</w:t>
            </w:r>
          </w:p>
          <w:p w:rsidR="00000000" w:rsidRDefault="003876D7">
            <w:pPr>
              <w:pStyle w:val="ConsPlusNormal"/>
            </w:pPr>
            <w:r>
              <w:t>тяжелые травматические, рубцовые изменения сфинктера;</w:t>
            </w:r>
          </w:p>
          <w:p w:rsidR="00000000" w:rsidRDefault="003876D7">
            <w:pPr>
              <w:pStyle w:val="ConsPlusNormal"/>
            </w:pPr>
            <w:r>
              <w:t>кишечные инфекции;</w:t>
            </w:r>
          </w:p>
          <w:p w:rsidR="00000000" w:rsidRDefault="003876D7">
            <w:pPr>
              <w:pStyle w:val="ConsPlusNormal"/>
            </w:pPr>
            <w:r>
              <w:t>воспалительные заболевания кишечника (Болезнь Крона, язвенный колит);</w:t>
            </w:r>
          </w:p>
          <w:p w:rsidR="00000000" w:rsidRDefault="003876D7">
            <w:pPr>
              <w:pStyle w:val="ConsPlusNormal"/>
            </w:pPr>
            <w:r>
              <w:t>раны анального канала;</w:t>
            </w:r>
          </w:p>
          <w:p w:rsidR="00000000" w:rsidRDefault="003876D7">
            <w:pPr>
              <w:pStyle w:val="ConsPlusNormal"/>
            </w:pPr>
            <w:r>
              <w:t>ректальные свищи;</w:t>
            </w:r>
          </w:p>
          <w:p w:rsidR="00000000" w:rsidRDefault="003876D7">
            <w:pPr>
              <w:pStyle w:val="ConsPlusNormal"/>
            </w:pPr>
            <w:r>
              <w:t>диарея;</w:t>
            </w:r>
          </w:p>
          <w:p w:rsidR="00000000" w:rsidRDefault="003876D7">
            <w:pPr>
              <w:pStyle w:val="ConsPlusNormal"/>
            </w:pPr>
            <w:r>
              <w:t>инконтиненция тяжелой степени (III степень).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Для промывания (опорожнения) кишечника только через колостому (сигмостому, десцендостому), строго по рекомендации колопроктолога.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стриктура сигмостомы;</w:t>
            </w:r>
          </w:p>
          <w:p w:rsidR="00000000" w:rsidRDefault="003876D7">
            <w:pPr>
              <w:pStyle w:val="ConsPlusNormal"/>
            </w:pPr>
            <w:r>
              <w:t>дивертикулез ободочной кишки;</w:t>
            </w:r>
          </w:p>
          <w:p w:rsidR="00000000" w:rsidRDefault="003876D7">
            <w:pPr>
              <w:pStyle w:val="ConsPlusNormal"/>
            </w:pPr>
            <w:r>
              <w:t>воспалительные заболевания толстой кишки;</w:t>
            </w:r>
          </w:p>
          <w:p w:rsidR="00000000" w:rsidRDefault="003876D7">
            <w:pPr>
              <w:pStyle w:val="ConsPlusNormal"/>
            </w:pPr>
            <w:r>
              <w:t>сердечно-сосудистые заболевания в стадии</w:t>
            </w:r>
          </w:p>
          <w:p w:rsidR="00000000" w:rsidRDefault="003876D7">
            <w:pPr>
              <w:pStyle w:val="ConsPlusNormal"/>
            </w:pPr>
            <w:r>
              <w:t>декомпенсации (при неэффективности использования медикаментозных и немедикаментозных методов).</w:t>
            </w:r>
          </w:p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диа</w:t>
            </w:r>
            <w:r>
              <w:t>рея;</w:t>
            </w:r>
          </w:p>
          <w:p w:rsidR="00000000" w:rsidRDefault="003876D7">
            <w:pPr>
              <w:pStyle w:val="ConsPlusNormal"/>
            </w:pPr>
            <w:r>
              <w:t>нарушения зрения, моторики кисти, препятствующие безопасному проведению ирригации.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Колостома, илеостома, уростома, еюностома, кишечный свищ на передней брюшной стенке. Неровности и кожные осложнения в перистомальной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аллергическая реакция на компоненты, из которого изготовлены средства защ</w:t>
            </w:r>
            <w:r>
              <w:t>иты и ухода за перистомальной кожей;</w:t>
            </w:r>
          </w:p>
          <w:p w:rsidR="00000000" w:rsidRDefault="003876D7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Колостома, илеостома, уростома, еюностома, кишечный свищ на передн</w:t>
            </w:r>
            <w:r>
              <w:t>ей брюшной стенке. Глубокие складки и неровности в перистомальной области, кожные осложнения.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000000" w:rsidRDefault="003876D7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Для защиты и ухода за кожей вокруг кишечной стомы, кишечного свища или уростомы, гастростомы.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аллергическая ре</w:t>
            </w:r>
            <w:r>
              <w:t>акция на компоненты, из которого изготовлены средства защиты и ухода за перистомальной кожей;</w:t>
            </w:r>
          </w:p>
          <w:p w:rsidR="00000000" w:rsidRDefault="003876D7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Для защиты и ухода за кожей вокруг кишечно</w:t>
            </w:r>
            <w:r>
              <w:t>й стомы, кишечного свища или уростомы, гастростомы при наличии перистомального дерматита в стадии мацерации, эрозирования, денудирования кожи.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аллергическая реакция на компоненты, из которого изготовлены средства за</w:t>
            </w:r>
            <w:r>
              <w:t>щиты и ухода за перистомальной кожей;</w:t>
            </w:r>
          </w:p>
          <w:p w:rsidR="00000000" w:rsidRDefault="003876D7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 колостоме, илеостоме, уростоме, гастростоме, а также при недержании мочи или кала для защиты кожи от контакта с агрессивным кишечным отделяемым или мочой, защиты кожи перистомальной области или промежности от механических повреждений.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</w:t>
            </w:r>
            <w:r>
              <w:t>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000000" w:rsidRDefault="003876D7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 колостоме, илеостоме, уростоме, а также при недержании мочи или кала для ухода и обработки кожи вокруг стомы или в области промежности.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 колостоме, илеостоме, уростоме, гастростоме.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аллергическая реакция на компоненты, из которого из</w:t>
            </w:r>
            <w:r>
              <w:t>готовлено средство.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 илеостоме для сгущения кишечного отделяемого, собранного в стомном мешке.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6" w:name="Par1673"/>
            <w:bookmarkEnd w:id="46"/>
            <w:r>
              <w:t>21-01-39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Колостома, илеостома, еюностома и кишечный свищ, уростома, расположенная в неудобном для фиксации калоприемников или уроприемников месте пере</w:t>
            </w:r>
            <w:r>
              <w:t>дней стенки.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При выраженных повреждениях перистомальной области при колостоме, илеостоме, уростоме, еюностоме и кишечных свищах.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Повреждение или неровности кожи вокруг колостомы, илеостомы или уростомы, еюностоме и кишечных свищах.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21-01-42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Тампон для 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Колостома (сигмостома) при оформленном кишечном отделяемом.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илеостома, уростома, еюностома;</w:t>
            </w:r>
          </w:p>
          <w:p w:rsidR="00000000" w:rsidRDefault="003876D7">
            <w:pPr>
              <w:pStyle w:val="ConsPlusNormal"/>
            </w:pPr>
            <w:r>
              <w:t>кишечные свищи;</w:t>
            </w:r>
          </w:p>
          <w:p w:rsidR="00000000" w:rsidRDefault="003876D7">
            <w:pPr>
              <w:pStyle w:val="ConsPlusNormal"/>
            </w:pPr>
            <w:r>
              <w:t>жидкое кишечное отделяемое;</w:t>
            </w:r>
          </w:p>
          <w:p w:rsidR="00000000" w:rsidRDefault="003876D7">
            <w:pPr>
              <w:pStyle w:val="ConsPlusNormal"/>
            </w:pPr>
            <w:r>
              <w:t>склонность к диарее при колостоме, илеостоме, уростоме.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51" w:history="1">
              <w:r>
                <w:rPr>
                  <w:color w:val="0000FF"/>
                </w:rPr>
                <w:t>22</w:t>
              </w:r>
            </w:hyperlink>
            <w:r>
              <w:t>. Абсорбирующ</w:t>
            </w:r>
            <w:r>
              <w:t>ее белье, подгузники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7" w:name="Par1691"/>
            <w:bookmarkEnd w:id="47"/>
            <w:r>
              <w:t>22-01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8" w:name="Par1693"/>
            <w:bookmarkEnd w:id="48"/>
            <w:r>
              <w:t>22-01-01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травм,</w:t>
            </w:r>
            <w:r>
              <w:t xml:space="preserve"> пороков развития мочеполовой и пищеварительной систем.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аллергическая реакция на материал, из которого изготовлены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Впитывающие простыни (пеленки) размером не менее 60 x 60 см (впитываемостью от 8</w:t>
            </w:r>
            <w:r>
              <w:t>00 до 1200 мл)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49" w:name="Par1703"/>
            <w:bookmarkEnd w:id="49"/>
            <w:r>
              <w:t>22-01-04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</w:t>
            </w:r>
            <w:r>
              <w:t xml:space="preserve"> взрослых, размер "M" (объем талии/бедер до 120 см), с полным влагопоглощением не менее 1300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50" w:name="Par1724"/>
            <w:bookmarkEnd w:id="50"/>
            <w:r>
              <w:t>22-01-13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22-01-17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51" w:name="Par1734"/>
            <w:bookmarkEnd w:id="51"/>
            <w:r>
              <w:t>22-01-18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53" w:history="1">
              <w:r>
                <w:rPr>
                  <w:color w:val="0000FF"/>
                </w:rPr>
                <w:t>23</w:t>
              </w:r>
            </w:hyperlink>
            <w:r>
              <w:t>. Кресла-стулья с санитарным оснащением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23-01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23-01-01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</w:t>
            </w:r>
            <w:r>
              <w:t>ваний центральной, периферической нервной системы.</w:t>
            </w:r>
          </w:p>
          <w:p w:rsidR="00000000" w:rsidRDefault="003876D7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</w:t>
            </w:r>
            <w:r>
              <w:t>тельной, эндокринной систем и метаболизма, системы крови и иммунной системы.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</w:t>
            </w:r>
            <w:r>
              <w:t>ния и ситуации в целом;</w:t>
            </w:r>
          </w:p>
          <w:p w:rsidR="00000000" w:rsidRDefault="003876D7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23-01-02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23-01-03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</w:t>
            </w:r>
            <w:r>
              <w:t>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000000" w:rsidRDefault="003876D7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</w:t>
            </w:r>
            <w:r>
              <w:t>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п</w:t>
            </w:r>
            <w:r>
              <w:t>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3876D7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23-01</w:t>
            </w:r>
            <w:r>
              <w:t>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3876D7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3876D7">
            <w:pPr>
              <w:pStyle w:val="ConsPlusNormal"/>
            </w:pPr>
            <w:r>
              <w:t>последствий травм и заболе</w:t>
            </w:r>
            <w:r>
              <w:t>ваний центральной, периферической нервной системы.</w:t>
            </w:r>
          </w:p>
          <w:p w:rsidR="00000000" w:rsidRDefault="003876D7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</w:t>
            </w:r>
            <w:r>
              <w:t>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</w:t>
            </w:r>
            <w:r>
              <w:t>го состояния и ситуации в целом;</w:t>
            </w:r>
          </w:p>
          <w:p w:rsidR="00000000" w:rsidRDefault="003876D7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outlineLvl w:val="1"/>
            </w:pPr>
            <w:hyperlink r:id="rId55" w:history="1">
              <w:r>
                <w:rPr>
                  <w:color w:val="0000FF"/>
                </w:rPr>
                <w:t>23.1</w:t>
              </w:r>
            </w:hyperlink>
            <w:r>
              <w:t>. Брайлевский дисплей, программное обеспечение экранного доступа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52" w:name="Par1773"/>
            <w:bookmarkEnd w:id="52"/>
            <w:r>
              <w:t>23.1-</w:t>
            </w:r>
            <w:r>
              <w:t>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bookmarkStart w:id="53" w:name="Par1775"/>
            <w:bookmarkEnd w:id="53"/>
            <w:r>
              <w:t>23.1-01-01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 xml:space="preserve">Брайлевский </w:t>
            </w:r>
            <w:r>
              <w:t>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Полная (тотальная) или практическая слепоглухота;</w:t>
            </w:r>
          </w:p>
          <w:p w:rsidR="00000000" w:rsidRDefault="003876D7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</w:t>
            </w:r>
            <w:r>
              <w:t>щего глаза до 0,04 с коррекцией) в сочетании с умеренными нарушениями сенсорных функций (слуха) III, IV степени;</w:t>
            </w:r>
          </w:p>
          <w:p w:rsidR="00000000" w:rsidRDefault="003876D7">
            <w:pPr>
              <w:pStyle w:val="ConsPlusNormal"/>
            </w:pPr>
            <w:r>
              <w:t xml:space="preserve">выраженные нарушения сенсорных функций (зрения) (острота зрения единственного или лучше видящего глаза с коррекцией: 0,05 - 0,1) в сочетании с </w:t>
            </w:r>
            <w:r>
              <w:t>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  <w:jc w:val="both"/>
            </w:pPr>
            <w:r>
              <w:t>значительно выраженные нарушения статики и координации движений (гиперкинетиче</w:t>
            </w:r>
            <w:r>
              <w:t>ские, атактические нарушения)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bookmarkStart w:id="54" w:name="Par1782"/>
            <w:bookmarkEnd w:id="54"/>
            <w:r>
              <w:t>23.1-01-02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</w:pPr>
            <w:r>
              <w:t>Полная (тотальная) или практическая слепоглухота; выраженные, значительно выраженные нарушения сенсорных функций (зрения) в сочетании с нарушениями сенсорных функций (слуха) I, II, III и IV степени,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3876D7">
            <w:pPr>
              <w:pStyle w:val="ConsPlusNormal"/>
              <w:jc w:val="both"/>
            </w:pPr>
            <w:r>
              <w:t>знач</w:t>
            </w:r>
            <w:r>
              <w:t>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76D7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56" w:history="1">
              <w:r>
                <w:rPr>
                  <w:color w:val="0000FF"/>
                </w:rPr>
                <w:t>N 680н</w:t>
              </w:r>
            </w:hyperlink>
            <w:r>
              <w:t xml:space="preserve">, от 05.12.2018 </w:t>
            </w:r>
            <w:hyperlink r:id="rId57" w:history="1">
              <w:r>
                <w:rPr>
                  <w:color w:val="0000FF"/>
                </w:rPr>
                <w:t>N 768н</w:t>
              </w:r>
            </w:hyperlink>
            <w:r>
              <w:t>)</w:t>
            </w:r>
          </w:p>
        </w:tc>
      </w:tr>
    </w:tbl>
    <w:p w:rsidR="00000000" w:rsidRDefault="003876D7">
      <w:pPr>
        <w:pStyle w:val="ConsPlusNormal"/>
        <w:jc w:val="both"/>
        <w:sectPr w:rsidR="00000000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ind w:firstLine="540"/>
        <w:jc w:val="both"/>
      </w:pPr>
      <w:r>
        <w:t>--------------------------------</w:t>
      </w:r>
    </w:p>
    <w:p w:rsidR="00000000" w:rsidRDefault="003876D7">
      <w:pPr>
        <w:pStyle w:val="ConsPlusNormal"/>
        <w:spacing w:before="240"/>
        <w:ind w:firstLine="540"/>
        <w:jc w:val="both"/>
      </w:pPr>
      <w:bookmarkStart w:id="55" w:name="Par1790"/>
      <w:bookmarkEnd w:id="55"/>
      <w:r>
        <w:t xml:space="preserve">&lt;1&gt; Федеральный </w:t>
      </w:r>
      <w:hyperlink r:id="rId60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</w:t>
      </w:r>
      <w:r>
        <w:t>; 2010, N 47, ст. 6186; 2013, N 12, ст. 1319; 2014, N 38, ст. 5096; 2017, N 49, ст. 7451).</w:t>
      </w: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ind w:firstLine="540"/>
        <w:jc w:val="both"/>
      </w:pPr>
      <w:r>
        <w:t>Примечания: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1. При наличии медицинских показаний для обеспечения инвалидов техническими средствами реабилитации (далее - ТСР), предусмотренных </w:t>
      </w:r>
      <w:hyperlink w:anchor="Par54" w:tooltip="4" w:history="1">
        <w:r>
          <w:rPr>
            <w:color w:val="0000FF"/>
          </w:rPr>
          <w:t>графой 4</w:t>
        </w:r>
      </w:hyperlink>
      <w:r>
        <w:t xml:space="preserve"> настоящего перечня, в индивидуальной программе реабилитации или абилитации инвалида, индивидуальной программе реабилитации или абилитации ребенка-инвалида (далее - ИПРА инвалида, ИПРА ребенка-инвалида соответственно) указывается одно наиме</w:t>
      </w:r>
      <w:r>
        <w:t xml:space="preserve">нование ТСР, наиболее полно компенсирующие имеющиеся у инвалида (ребенка-инвалида) стойкие ограничения жизнедеятельности, за исключением видов ТСР, предусмотренных номерами </w:t>
      </w:r>
      <w:hyperlink w:anchor="Par209" w:tooltip="6-06" w:history="1">
        <w:r>
          <w:rPr>
            <w:color w:val="0000FF"/>
          </w:rPr>
          <w:t>6-06</w:t>
        </w:r>
      </w:hyperlink>
      <w:r>
        <w:t xml:space="preserve">, </w:t>
      </w:r>
      <w:hyperlink w:anchor="Par221" w:tooltip="6-07" w:history="1">
        <w:r>
          <w:rPr>
            <w:color w:val="0000FF"/>
          </w:rPr>
          <w:t>6-07</w:t>
        </w:r>
      </w:hyperlink>
      <w:r>
        <w:t xml:space="preserve">, </w:t>
      </w:r>
      <w:hyperlink w:anchor="Par231" w:tooltip="6-08" w:history="1">
        <w:r>
          <w:rPr>
            <w:color w:val="0000FF"/>
          </w:rPr>
          <w:t>6-08</w:t>
        </w:r>
      </w:hyperlink>
      <w:r>
        <w:t xml:space="preserve">, </w:t>
      </w:r>
      <w:hyperlink w:anchor="Par242" w:tooltip="6-09" w:history="1">
        <w:r>
          <w:rPr>
            <w:color w:val="0000FF"/>
          </w:rPr>
          <w:t>6-09</w:t>
        </w:r>
      </w:hyperlink>
      <w:r>
        <w:t xml:space="preserve">, </w:t>
      </w:r>
      <w:hyperlink w:anchor="Par287" w:tooltip="6-11" w:history="1">
        <w:r>
          <w:rPr>
            <w:color w:val="0000FF"/>
          </w:rPr>
          <w:t>6-11</w:t>
        </w:r>
      </w:hyperlink>
      <w:r>
        <w:t xml:space="preserve">, </w:t>
      </w:r>
      <w:hyperlink w:anchor="Par518" w:tooltip="8. Протезы и ортезы" w:history="1">
        <w:r>
          <w:rPr>
            <w:color w:val="0000FF"/>
          </w:rPr>
          <w:t>8</w:t>
        </w:r>
      </w:hyperlink>
      <w:r>
        <w:t xml:space="preserve">, </w:t>
      </w:r>
      <w:hyperlink w:anchor="Par1247" w:tooltip="11-01" w:history="1">
        <w:r>
          <w:rPr>
            <w:color w:val="0000FF"/>
          </w:rPr>
          <w:t>11-01</w:t>
        </w:r>
      </w:hyperlink>
      <w:r>
        <w:t xml:space="preserve">, </w:t>
      </w:r>
      <w:hyperlink w:anchor="Par1278" w:tooltip="12-01" w:history="1">
        <w:r>
          <w:rPr>
            <w:color w:val="0000FF"/>
          </w:rPr>
          <w:t>12-01</w:t>
        </w:r>
      </w:hyperlink>
      <w:r>
        <w:t xml:space="preserve">, </w:t>
      </w:r>
      <w:hyperlink w:anchor="Par1303" w:tooltip="13-01" w:history="1">
        <w:r>
          <w:rPr>
            <w:color w:val="0000FF"/>
          </w:rPr>
          <w:t>13-01</w:t>
        </w:r>
      </w:hyperlink>
      <w:r>
        <w:t xml:space="preserve">, </w:t>
      </w:r>
      <w:hyperlink w:anchor="Par1349" w:tooltip="15-01" w:history="1">
        <w:r>
          <w:rPr>
            <w:color w:val="0000FF"/>
          </w:rPr>
          <w:t>15-01</w:t>
        </w:r>
      </w:hyperlink>
      <w:r>
        <w:t xml:space="preserve">, </w:t>
      </w:r>
      <w:hyperlink w:anchor="Par1363" w:tooltip="16-01" w:history="1">
        <w:r>
          <w:rPr>
            <w:color w:val="0000FF"/>
          </w:rPr>
          <w:t>16-01</w:t>
        </w:r>
      </w:hyperlink>
      <w:r>
        <w:t xml:space="preserve">, </w:t>
      </w:r>
      <w:hyperlink w:anchor="Par1390" w:tooltip="17-01" w:history="1">
        <w:r>
          <w:rPr>
            <w:color w:val="0000FF"/>
          </w:rPr>
          <w:t>17-01</w:t>
        </w:r>
      </w:hyperlink>
      <w:r>
        <w:t xml:space="preserve">, </w:t>
      </w:r>
      <w:hyperlink w:anchor="Par1483" w:tooltip="21-01" w:history="1">
        <w:r>
          <w:rPr>
            <w:color w:val="0000FF"/>
          </w:rPr>
          <w:t>21-01</w:t>
        </w:r>
      </w:hyperlink>
      <w:r>
        <w:t xml:space="preserve">, </w:t>
      </w:r>
      <w:hyperlink w:anchor="Par1691" w:tooltip="22-01" w:history="1">
        <w:r>
          <w:rPr>
            <w:color w:val="0000FF"/>
          </w:rPr>
          <w:t>22-01</w:t>
        </w:r>
      </w:hyperlink>
      <w:r>
        <w:t xml:space="preserve">, </w:t>
      </w:r>
      <w:hyperlink w:anchor="Par1773" w:tooltip="23.1-01" w:history="1">
        <w:r>
          <w:rPr>
            <w:color w:val="0000FF"/>
          </w:rPr>
          <w:t>23.1-01</w:t>
        </w:r>
      </w:hyperlink>
      <w:r>
        <w:t>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2. ТСР подбирается инвалиду (ребенку-инвалиду) индивидуально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функций, предусмот</w:t>
      </w:r>
      <w:r>
        <w:t xml:space="preserve">ренных </w:t>
      </w:r>
      <w:hyperlink w:anchor="Par54" w:tooltip="4" w:history="1">
        <w:r>
          <w:rPr>
            <w:color w:val="0000FF"/>
          </w:rPr>
          <w:t>графой 4</w:t>
        </w:r>
      </w:hyperlink>
      <w:r>
        <w:t xml:space="preserve"> настоящего перечня, с учетом условий использования ТСР в целях компенсации или устранения имеющихся у инвалида (ребенка-инвалида) стойких ограничений жизнедеятельности.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3. Медицинские противопоказания для обеспе</w:t>
      </w:r>
      <w:r>
        <w:t xml:space="preserve">чения инвалидов ТСР, предусмотренные </w:t>
      </w:r>
      <w:hyperlink w:anchor="Par55" w:tooltip="5" w:history="1">
        <w:r>
          <w:rPr>
            <w:color w:val="0000FF"/>
          </w:rPr>
          <w:t>графой 5</w:t>
        </w:r>
      </w:hyperlink>
      <w:r>
        <w:t xml:space="preserve"> настоящего перечня, являются основанием для подбора, иного показанного инвалиду (ребенку-инвалиду) ТСР.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4. При внесении в ИПРА инвалида, ИПРА ребенка-инвалида рекомендаций о нуждаем</w:t>
      </w:r>
      <w:r>
        <w:t xml:space="preserve">ости в ходунках (номер вида </w:t>
      </w:r>
      <w:hyperlink w:anchor="Par259" w:tooltip="6-10" w:history="1">
        <w:r>
          <w:rPr>
            <w:color w:val="0000FF"/>
          </w:rPr>
          <w:t>ТСР 6-10</w:t>
        </w:r>
      </w:hyperlink>
      <w:r>
        <w:t>) указываются антропометрические данные инвалида (ребенка-инвалида) - рост, вес.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5. При внесении в ИПРА инвалида, ИПРА ребенка-инвалида рекомендаций о нуждаемости в креслах-колясках указы</w:t>
      </w:r>
      <w:r>
        <w:t xml:space="preserve">ваются антропометрические данные инвалида (ребенка-инвалида) - рост, вес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 xml:space="preserve">, </w:t>
      </w:r>
      <w:hyperlink w:anchor="Par433" w:tooltip="7-03" w:history="1">
        <w:r>
          <w:rPr>
            <w:color w:val="0000FF"/>
          </w:rPr>
          <w:t>7-03</w:t>
        </w:r>
      </w:hyperlink>
      <w:r>
        <w:t xml:space="preserve">, </w:t>
      </w:r>
      <w:hyperlink w:anchor="Par458" w:tooltip="7-04" w:history="1">
        <w:r>
          <w:rPr>
            <w:color w:val="0000FF"/>
          </w:rPr>
          <w:t>7-04</w:t>
        </w:r>
      </w:hyperlink>
      <w:r>
        <w:t xml:space="preserve">, </w:t>
      </w:r>
      <w:hyperlink w:anchor="Par502" w:tooltip="7-05" w:history="1">
        <w:r>
          <w:rPr>
            <w:color w:val="0000FF"/>
          </w:rPr>
          <w:t>7-05</w:t>
        </w:r>
      </w:hyperlink>
      <w:r>
        <w:t xml:space="preserve">), а также ширина сидения, глубина сидения, высота сидения, высота подножки, высота подлокотника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 xml:space="preserve">, </w:t>
      </w:r>
      <w:hyperlink w:anchor="Par433" w:tooltip="7-03" w:history="1">
        <w:r>
          <w:rPr>
            <w:color w:val="0000FF"/>
          </w:rPr>
          <w:t>7-03</w:t>
        </w:r>
      </w:hyperlink>
      <w:r>
        <w:t xml:space="preserve">, </w:t>
      </w:r>
      <w:hyperlink w:anchor="Par458" w:tooltip="7-04" w:history="1">
        <w:r>
          <w:rPr>
            <w:color w:val="0000FF"/>
          </w:rPr>
          <w:t>7-04</w:t>
        </w:r>
      </w:hyperlink>
      <w:r>
        <w:t>).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6. При внесении в ИПРА инвалида, ИПРА ребенка-инвалида рекомендаций о нуждаемости в креслах-колясках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 xml:space="preserve">, </w:t>
      </w:r>
      <w:hyperlink w:anchor="Par433" w:tooltip="7-03" w:history="1">
        <w:r>
          <w:rPr>
            <w:color w:val="0000FF"/>
          </w:rPr>
          <w:t>7-03</w:t>
        </w:r>
      </w:hyperlink>
      <w:r>
        <w:t xml:space="preserve">, </w:t>
      </w:r>
      <w:hyperlink w:anchor="Par458" w:tooltip="7-04" w:history="1">
        <w:r>
          <w:rPr>
            <w:color w:val="0000FF"/>
          </w:rPr>
          <w:t>7-04</w:t>
        </w:r>
      </w:hyperlink>
      <w:r>
        <w:t>) указываются виды спинки (с регулируемым углом наклона, откидная, жесткая); виды сиденья (с регулируемым углом наклона, жесткое); виды подлокотников (регулируемые по высоте); подножки (регулирую</w:t>
      </w:r>
      <w:r>
        <w:t>щаяся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</w:t>
      </w:r>
      <w:r>
        <w:t>сной ремень).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Для кресла-коляски с электроприводом (номер вида </w:t>
      </w:r>
      <w:hyperlink w:anchor="Par458" w:tooltip="7-04" w:history="1">
        <w:r>
          <w:rPr>
            <w:color w:val="0000FF"/>
          </w:rPr>
          <w:t>ТСР 7-04</w:t>
        </w:r>
      </w:hyperlink>
      <w:r>
        <w:t>) дополнительно может быть указан электрический способ регулировки угла наклона спинки, сидения, подножки.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7. При наличии одновременно медицинских показ</w:t>
      </w:r>
      <w:r>
        <w:t xml:space="preserve">аний и относительных медицинских противопоказаний для обеспечения инвалида (ребенка-инвалида) креслом-коляской с электроприводом (номер вида </w:t>
      </w:r>
      <w:hyperlink w:anchor="Par458" w:tooltip="7-04" w:history="1">
        <w:r>
          <w:rPr>
            <w:color w:val="0000FF"/>
          </w:rPr>
          <w:t>ТСР 7-04</w:t>
        </w:r>
      </w:hyperlink>
      <w:r>
        <w:t>) указываются альтернативные виды управления: головой, подбородком, пальце</w:t>
      </w:r>
      <w:r>
        <w:t>м руки, культей руки, ногой, иные альтернативные виды управления коляской с электроприводом.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8. В случае невозможности самостоятельного управления инвалидом (ребенком-инвалидом) креслом-коляской с ручным приводом прогулочной рекомендации о нуждаемости в кр</w:t>
      </w:r>
      <w:r>
        <w:t xml:space="preserve">есле-коляске активного типа (номер вида </w:t>
      </w:r>
      <w:hyperlink w:anchor="Par433" w:tooltip="7-03" w:history="1">
        <w:r>
          <w:rPr>
            <w:color w:val="0000FF"/>
          </w:rPr>
          <w:t>ТСР 7-03</w:t>
        </w:r>
      </w:hyperlink>
      <w:r>
        <w:t>) в ИПРА инвалида, ИПРА ребенка-инвалида не вносятся.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9. Одновременное внесение рекомендаций в ИПРА инвалида, ИПРА ребенка-инвалида о нуждаемости в кресле-коляске с электропри</w:t>
      </w:r>
      <w:r>
        <w:t xml:space="preserve">водом (номер вида </w:t>
      </w:r>
      <w:hyperlink w:anchor="Par458" w:tooltip="7-04" w:history="1">
        <w:r>
          <w:rPr>
            <w:color w:val="0000FF"/>
          </w:rPr>
          <w:t>ТСР 7-04</w:t>
        </w:r>
      </w:hyperlink>
      <w:r>
        <w:t xml:space="preserve">) и кресле-коляске с ручным приводом (комнатной и/или прогулочной)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>) не допускается.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10. При определени</w:t>
      </w:r>
      <w:r>
        <w:t xml:space="preserve">и нуждаемости инвалида в отдельных наименованиях протезов нижних конечностей (номера наименований ТСР с </w:t>
      </w:r>
      <w:hyperlink w:anchor="Par757" w:tooltip="8-07-05" w:history="1">
        <w:r>
          <w:rPr>
            <w:color w:val="0000FF"/>
          </w:rPr>
          <w:t>8-07-05</w:t>
        </w:r>
      </w:hyperlink>
      <w:r>
        <w:t xml:space="preserve"> по </w:t>
      </w:r>
      <w:hyperlink w:anchor="Par831" w:tooltip="8-07-10" w:history="1">
        <w:r>
          <w:rPr>
            <w:color w:val="0000FF"/>
          </w:rPr>
          <w:t>8-07-10</w:t>
        </w:r>
      </w:hyperlink>
      <w:r>
        <w:t xml:space="preserve">, </w:t>
      </w:r>
      <w:hyperlink w:anchor="Par860" w:tooltip="8-07-12" w:history="1">
        <w:r>
          <w:rPr>
            <w:color w:val="0000FF"/>
          </w:rPr>
          <w:t>8-07-12</w:t>
        </w:r>
      </w:hyperlink>
      <w:r>
        <w:t>) оценка потенциа</w:t>
      </w:r>
      <w:r>
        <w:t>льно достижимого уровня двигательной активности проводится следующим образом: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1 уровень - возможность передвижения в ограниченном пространстве: инвалид передвигается на короткие расстояния в пределах квартиры или дома с помощью дополнительных средств опоры</w:t>
      </w:r>
      <w:r>
        <w:t xml:space="preserve"> (ходунки, костыли и т.д.) или с помощью посторонних лиц; надевание и управление протезом затруднено;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2 уровень - ограниченные возможности передвижения во внешнем мире: инвалид передвигается с помощью протеза по ровной поверхности, без дополнительных средс</w:t>
      </w:r>
      <w:r>
        <w:t>тв опоры; продолжительность и дальность ходьбы умеренно ограничены; инвалид может самостоятельно надевать протез; управление протезом среднее;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3 уровень - неограниченные возможности передвижения во внешнем мире: инвалид может передвигаться на протезе с раз</w:t>
      </w:r>
      <w:r>
        <w:t>личной скоростью, без затруднений преодолевая любые препятствия; инвалид в состоянии выполнять значительные физические нагрузки, связанные с нахождением на ногах, для выполнения бытовых или производственных задач; продолжительность и дальность ходьбы в сра</w:t>
      </w:r>
      <w:r>
        <w:t>внении со здоровыми людьми, ограничена незначительно;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4 уровень - неограниченные возможности передвижения во внешнем мире с повышенными требованиями к протезированию: инвалид уверенно передвигается с помощью протеза; продолжительность и дальность ходьбы не</w:t>
      </w:r>
      <w:r>
        <w:t xml:space="preserve"> ограничены; отличное управлении протезом; вследствие активной эксплуатации протеза и повышенных функциональных потребностей, повышены требования к конструкции протеза (повышенная надежность узлов и их динамическая активность, надежное крепление протеза и </w:t>
      </w:r>
      <w:r>
        <w:t>увеличенные амортизационные функции).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11. При внесении в ИПРА инвалида, ИПРА ребенка-инвалида рекомендаций о нуждаемости в уропрезервативах (номера наименований </w:t>
      </w:r>
      <w:hyperlink w:anchor="Par1564" w:tooltip="21-01-18" w:history="1">
        <w:r>
          <w:rPr>
            <w:color w:val="0000FF"/>
          </w:rPr>
          <w:t>ТСР 21-01-18</w:t>
        </w:r>
      </w:hyperlink>
      <w:r>
        <w:t xml:space="preserve">, </w:t>
      </w:r>
      <w:hyperlink w:anchor="Par1567" w:tooltip="21-01-19" w:history="1">
        <w:r>
          <w:rPr>
            <w:color w:val="0000FF"/>
          </w:rPr>
          <w:t>21-01-19</w:t>
        </w:r>
      </w:hyperlink>
      <w:r>
        <w:t xml:space="preserve">) при наличии медицинских показаний допускается внесение дополнительных рекомендаций о нуждаемости в абсорбирующем белье, подгузниках (номер вида </w:t>
      </w:r>
      <w:hyperlink w:anchor="Par1691" w:tooltip="22-01" w:history="1">
        <w:r>
          <w:rPr>
            <w:color w:val="0000FF"/>
          </w:rPr>
          <w:t>ТСР 22-01</w:t>
        </w:r>
      </w:hyperlink>
      <w:r>
        <w:t>), не более 1 изделия в сутки.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12. Для детей весом свыше 30 кг </w:t>
      </w:r>
      <w:r>
        <w:t xml:space="preserve">рекомендуются подгузники для взрослых (номера наименований ТСР с </w:t>
      </w:r>
      <w:hyperlink w:anchor="Par1703" w:tooltip="22-01-04" w:history="1">
        <w:r>
          <w:rPr>
            <w:color w:val="0000FF"/>
          </w:rPr>
          <w:t>22-01-04</w:t>
        </w:r>
      </w:hyperlink>
      <w:r>
        <w:t xml:space="preserve"> по </w:t>
      </w:r>
      <w:hyperlink w:anchor="Par1724" w:tooltip="22-01-13" w:history="1">
        <w:r>
          <w:rPr>
            <w:color w:val="0000FF"/>
          </w:rPr>
          <w:t>22-01-13</w:t>
        </w:r>
      </w:hyperlink>
      <w:r>
        <w:t>) с учетом объем талии/бедер.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13. При внесении в ИПРА инвалида, ИПРА ребенка-инвалида с поражен</w:t>
      </w:r>
      <w:r>
        <w:t xml:space="preserve">ием спинного мозга рекомендаций о нуждаемости в ТСР, предусмотренных номерами </w:t>
      </w:r>
      <w:hyperlink w:anchor="Par1483" w:tooltip="21-01" w:history="1">
        <w:r>
          <w:rPr>
            <w:color w:val="0000FF"/>
          </w:rPr>
          <w:t>21-01</w:t>
        </w:r>
      </w:hyperlink>
      <w:r>
        <w:t xml:space="preserve">, </w:t>
      </w:r>
      <w:hyperlink w:anchor="Par1691" w:tooltip="22-01" w:history="1">
        <w:r>
          <w:rPr>
            <w:color w:val="0000FF"/>
          </w:rPr>
          <w:t>22-01</w:t>
        </w:r>
      </w:hyperlink>
      <w:r>
        <w:t>, учитывается характер нарушения функций тазовых органов, в том числе наличие сочетанных нарушен</w:t>
      </w:r>
      <w:r>
        <w:t xml:space="preserve">ий функции нижних мочевыводящих путей, включая смешанное недержание мочи, с учетом заключения медицинской организации допускается одновременное внесение рекомендаций о нуждаемости в уропрезервативах (номера наименований </w:t>
      </w:r>
      <w:hyperlink w:anchor="Par1564" w:tooltip="21-01-18" w:history="1">
        <w:r>
          <w:rPr>
            <w:color w:val="0000FF"/>
          </w:rPr>
          <w:t>Т</w:t>
        </w:r>
        <w:r>
          <w:rPr>
            <w:color w:val="0000FF"/>
          </w:rPr>
          <w:t>СР 21-01-18</w:t>
        </w:r>
      </w:hyperlink>
      <w:r>
        <w:t xml:space="preserve">, </w:t>
      </w:r>
      <w:hyperlink w:anchor="Par1567" w:tooltip="21-01-19" w:history="1">
        <w:r>
          <w:rPr>
            <w:color w:val="0000FF"/>
          </w:rPr>
          <w:t>21-01-19</w:t>
        </w:r>
      </w:hyperlink>
      <w:r>
        <w:t xml:space="preserve">), катетерах (номера наименований </w:t>
      </w:r>
      <w:hyperlink w:anchor="Par1569" w:tooltip="21-01-20" w:history="1">
        <w:r>
          <w:rPr>
            <w:color w:val="0000FF"/>
          </w:rPr>
          <w:t>ТСР 21-01-20</w:t>
        </w:r>
      </w:hyperlink>
      <w:r>
        <w:t xml:space="preserve">, </w:t>
      </w:r>
      <w:hyperlink w:anchor="Par1577" w:tooltip="21-01-21" w:history="1">
        <w:r>
          <w:rPr>
            <w:color w:val="0000FF"/>
          </w:rPr>
          <w:t>21-01-21</w:t>
        </w:r>
      </w:hyperlink>
      <w:r>
        <w:t xml:space="preserve">), анальных тампонах (номер наименования </w:t>
      </w:r>
      <w:hyperlink w:anchor="Par1602" w:tooltip="21-01-27" w:history="1">
        <w:r>
          <w:rPr>
            <w:color w:val="0000FF"/>
          </w:rPr>
          <w:t>ТСР 21-01-27</w:t>
        </w:r>
      </w:hyperlink>
      <w:r>
        <w:t xml:space="preserve">) (при стойкой задержке стула не более 1 анального тампона в сутки), в абсорбирующем белье, подгузниках (номер вида </w:t>
      </w:r>
      <w:hyperlink w:anchor="Par1691" w:tooltip="22-01" w:history="1">
        <w:r>
          <w:rPr>
            <w:color w:val="0000FF"/>
          </w:rPr>
          <w:t>ТСР 22-01</w:t>
        </w:r>
      </w:hyperlink>
      <w:r>
        <w:t>) (не более 1 изделия в сутки).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13.1. При определении нуждаемости в</w:t>
      </w:r>
      <w:r>
        <w:t xml:space="preserve"> ТСР при нарушении мочевыделительной функции (задержка мочи) возможно сочетание катетеров для самокатетеризации лубрицированных (номер наименования </w:t>
      </w:r>
      <w:hyperlink w:anchor="Par1569" w:tooltip="21-01-20" w:history="1">
        <w:r>
          <w:rPr>
            <w:color w:val="0000FF"/>
          </w:rPr>
          <w:t>ТСР 21-01-20</w:t>
        </w:r>
      </w:hyperlink>
      <w:r>
        <w:t xml:space="preserve">) и наборов - мочеприемников для самокатетеризации (номер </w:t>
      </w:r>
      <w:r>
        <w:t xml:space="preserve">наименования </w:t>
      </w:r>
      <w:hyperlink w:anchor="Par1577" w:tooltip="21-01-21" w:history="1">
        <w:r>
          <w:rPr>
            <w:color w:val="0000FF"/>
          </w:rPr>
          <w:t>ТСР 21-01-21</w:t>
        </w:r>
      </w:hyperlink>
      <w:r>
        <w:t>) (при необходимости катетеризации 6 раз в сутки, что эквивалентно средней норме частоты мочеиспускания здорового человека).</w:t>
      </w:r>
    </w:p>
    <w:p w:rsidR="00000000" w:rsidRDefault="003876D7">
      <w:pPr>
        <w:pStyle w:val="ConsPlusNormal"/>
        <w:jc w:val="both"/>
      </w:pPr>
      <w:r>
        <w:t xml:space="preserve">(п. 13.1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Минтруда России от 06.05.2019 N 307н)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14. При внесении в ИПРА инвалида, ИПРА ребенка-инвалида рекомендаций о нуждаемости в кресле-стуле с санитарным оснащением указываются антропометрические </w:t>
      </w:r>
      <w:r>
        <w:t>данные инвалида (ребенка-инвалида) - рост, вес, а также ширина сидения, глубина сидения, высота сидения.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15. При внесении в ИПРА инвалида, ИПРА ребенка-инвалида рекомендаций о нуждаемости в брайлевском дисплее для инвалидов, в том числе детей-инвалидов, с </w:t>
      </w:r>
      <w:r>
        <w:t xml:space="preserve">нарушениями одновременно функций слуха и зрения (номер наименования </w:t>
      </w:r>
      <w:hyperlink w:anchor="Par1775" w:tooltip="23.1-01-01" w:history="1">
        <w:r>
          <w:rPr>
            <w:color w:val="0000FF"/>
          </w:rPr>
          <w:t>ТСР 23.1-01-01</w:t>
        </w:r>
      </w:hyperlink>
      <w:r>
        <w:t xml:space="preserve">) одновременно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ar1782" w:tooltip="23.1-01-02" w:history="1">
        <w:r>
          <w:rPr>
            <w:color w:val="0000FF"/>
          </w:rPr>
          <w:t>ТСР 23.1-01-02</w:t>
        </w:r>
      </w:hyperlink>
      <w:r>
        <w:t>).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При отсутствии сформированных (формирующихся) навыков владения шрифтом Брайля,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</w:t>
      </w:r>
      <w:r>
        <w:t xml:space="preserve">функций одновременно слуха и зрения (номер наименования </w:t>
      </w:r>
      <w:hyperlink w:anchor="Par1782" w:tooltip="23.1-01-02" w:history="1">
        <w:r>
          <w:rPr>
            <w:color w:val="0000FF"/>
          </w:rPr>
          <w:t>ТСР 23.1-01-02</w:t>
        </w:r>
      </w:hyperlink>
      <w:r>
        <w:t>), так как данное программное обеспечение может быть использовано для озвучивания визуальной информации.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>16. Эффективность использования видом TCP</w:t>
      </w:r>
      <w:r>
        <w:t xml:space="preserve">, предусмотренных номерами </w:t>
      </w:r>
      <w:hyperlink w:anchor="Par609" w:tooltip="8-04-01" w:history="1">
        <w:r>
          <w:rPr>
            <w:color w:val="0000FF"/>
          </w:rPr>
          <w:t>8-04-01</w:t>
        </w:r>
      </w:hyperlink>
      <w:r>
        <w:t xml:space="preserve">, </w:t>
      </w:r>
      <w:hyperlink w:anchor="Par623" w:tooltip="8-04-02" w:history="1">
        <w:r>
          <w:rPr>
            <w:color w:val="0000FF"/>
          </w:rPr>
          <w:t>8-04-02</w:t>
        </w:r>
      </w:hyperlink>
      <w:r>
        <w:t xml:space="preserve">, </w:t>
      </w:r>
      <w:hyperlink w:anchor="Par636" w:tooltip="8-04-03" w:history="1">
        <w:r>
          <w:rPr>
            <w:color w:val="0000FF"/>
          </w:rPr>
          <w:t>8-04-03</w:t>
        </w:r>
      </w:hyperlink>
      <w:r>
        <w:t xml:space="preserve">, </w:t>
      </w:r>
      <w:hyperlink w:anchor="Par651" w:tooltip="8-05-01" w:history="1">
        <w:r>
          <w:rPr>
            <w:color w:val="0000FF"/>
          </w:rPr>
          <w:t>8-05-01</w:t>
        </w:r>
      </w:hyperlink>
      <w:r>
        <w:t xml:space="preserve">, </w:t>
      </w:r>
      <w:hyperlink w:anchor="Par860" w:tooltip="8-07-12" w:history="1">
        <w:r>
          <w:rPr>
            <w:color w:val="0000FF"/>
          </w:rPr>
          <w:t>8-07-12</w:t>
        </w:r>
      </w:hyperlink>
      <w:r>
        <w:t xml:space="preserve">, </w:t>
      </w:r>
      <w:hyperlink w:anchor="Par881" w:tooltip="8-07-13" w:history="1">
        <w:r>
          <w:rPr>
            <w:color w:val="0000FF"/>
          </w:rPr>
          <w:t>8-07-13</w:t>
        </w:r>
      </w:hyperlink>
      <w:r>
        <w:t xml:space="preserve">, </w:t>
      </w:r>
      <w:hyperlink w:anchor="Par1452" w:tooltip="18-01" w:history="1">
        <w:r>
          <w:rPr>
            <w:color w:val="0000FF"/>
          </w:rPr>
          <w:t>18-01</w:t>
        </w:r>
      </w:hyperlink>
      <w:r>
        <w:t xml:space="preserve">, </w:t>
      </w:r>
      <w:hyperlink w:anchor="Par1461" w:tooltip="19-01" w:history="1">
        <w:r>
          <w:rPr>
            <w:color w:val="0000FF"/>
          </w:rPr>
          <w:t>19-01</w:t>
        </w:r>
      </w:hyperlink>
      <w:r>
        <w:t xml:space="preserve">, </w:t>
      </w:r>
      <w:hyperlink w:anchor="Par1470" w:tooltip="20-01" w:history="1">
        <w:r>
          <w:rPr>
            <w:color w:val="0000FF"/>
          </w:rPr>
          <w:t>20-01</w:t>
        </w:r>
      </w:hyperlink>
      <w:r>
        <w:t xml:space="preserve">, оценивается при определении медицинских показаний и противопоказаний по истечении сроков </w:t>
      </w:r>
      <w:r>
        <w:t>пользования.</w:t>
      </w:r>
    </w:p>
    <w:p w:rsidR="00000000" w:rsidRDefault="003876D7">
      <w:pPr>
        <w:pStyle w:val="ConsPlusNormal"/>
        <w:jc w:val="both"/>
      </w:pPr>
      <w:r>
        <w:t xml:space="preserve">(п. 16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Минтруда России от 31.10.2018 N 680н;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06.05.2019 N 307н)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17. Рекомендации о нуждаемости в обеспечении видами TCP, предусмотренных номерами с </w:t>
      </w:r>
      <w:hyperlink w:anchor="Par1091" w:tooltip="8-09-27" w:history="1">
        <w:r>
          <w:rPr>
            <w:color w:val="0000FF"/>
          </w:rPr>
          <w:t>8-09-27</w:t>
        </w:r>
      </w:hyperlink>
      <w:r>
        <w:t xml:space="preserve"> по </w:t>
      </w:r>
      <w:hyperlink w:anchor="Par1149" w:tooltip="8-09-54" w:history="1">
        <w:r>
          <w:rPr>
            <w:color w:val="0000FF"/>
          </w:rPr>
          <w:t>8-0</w:t>
        </w:r>
        <w:r>
          <w:rPr>
            <w:color w:val="0000FF"/>
          </w:rPr>
          <w:t>9-54</w:t>
        </w:r>
      </w:hyperlink>
      <w:r>
        <w:t xml:space="preserve">, </w:t>
      </w:r>
      <w:hyperlink w:anchor="Par1179" w:tooltip="9-01-04" w:history="1">
        <w:r>
          <w:rPr>
            <w:color w:val="0000FF"/>
          </w:rPr>
          <w:t>9-01-04</w:t>
        </w:r>
      </w:hyperlink>
      <w:r>
        <w:t xml:space="preserve">, </w:t>
      </w:r>
      <w:hyperlink w:anchor="Par1187" w:tooltip="9-01-05" w:history="1">
        <w:r>
          <w:rPr>
            <w:color w:val="0000FF"/>
          </w:rPr>
          <w:t>9-01-05</w:t>
        </w:r>
      </w:hyperlink>
      <w:r>
        <w:t xml:space="preserve">, </w:t>
      </w:r>
      <w:hyperlink w:anchor="Par1218" w:tooltip="9-02-03" w:history="1">
        <w:r>
          <w:rPr>
            <w:color w:val="0000FF"/>
          </w:rPr>
          <w:t>9-02-03</w:t>
        </w:r>
      </w:hyperlink>
      <w:r>
        <w:t xml:space="preserve">, </w:t>
      </w:r>
      <w:hyperlink w:anchor="Par1221" w:tooltip="9-02-04" w:history="1">
        <w:r>
          <w:rPr>
            <w:color w:val="0000FF"/>
          </w:rPr>
          <w:t>9-02-04</w:t>
        </w:r>
      </w:hyperlink>
      <w:r>
        <w:t>, могут устанавливаться в ИПРА инвалида, ИПРА ребенка-инвалида бе</w:t>
      </w:r>
      <w:r>
        <w:t>ссрочно (для детей-инвалидов - до достижения возраста 18 лет) через 4 года наблюдения при невозможности устранения патологического состояния.</w:t>
      </w:r>
    </w:p>
    <w:p w:rsidR="00000000" w:rsidRDefault="003876D7">
      <w:pPr>
        <w:pStyle w:val="ConsPlusNormal"/>
        <w:jc w:val="both"/>
      </w:pPr>
      <w:r>
        <w:t xml:space="preserve">(п. 17 введен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31.10.2018 N 680н)</w:t>
      </w:r>
    </w:p>
    <w:p w:rsidR="00000000" w:rsidRDefault="003876D7">
      <w:pPr>
        <w:pStyle w:val="ConsPlusNormal"/>
        <w:spacing w:before="240"/>
        <w:ind w:firstLine="540"/>
        <w:jc w:val="both"/>
      </w:pPr>
      <w:r>
        <w:t xml:space="preserve">18. Рекомендации о нуждаемости в обеспечении видами TCP, предусмотренных номерами с </w:t>
      </w:r>
      <w:hyperlink w:anchor="Par1485" w:tooltip="21-01-01" w:history="1">
        <w:r>
          <w:rPr>
            <w:color w:val="0000FF"/>
          </w:rPr>
          <w:t>21-01-01</w:t>
        </w:r>
      </w:hyperlink>
      <w:r>
        <w:t xml:space="preserve"> по </w:t>
      </w:r>
      <w:hyperlink w:anchor="Par1673" w:tooltip="21-01-39" w:history="1">
        <w:r>
          <w:rPr>
            <w:color w:val="0000FF"/>
          </w:rPr>
          <w:t>21-01-39</w:t>
        </w:r>
      </w:hyperlink>
      <w:r>
        <w:t xml:space="preserve">, с </w:t>
      </w:r>
      <w:hyperlink w:anchor="Par1693" w:tooltip="22-01-01" w:history="1">
        <w:r>
          <w:rPr>
            <w:color w:val="0000FF"/>
          </w:rPr>
          <w:t>22-01-01</w:t>
        </w:r>
      </w:hyperlink>
      <w:r>
        <w:t xml:space="preserve"> по </w:t>
      </w:r>
      <w:hyperlink w:anchor="Par1734" w:tooltip="22-01-18" w:history="1">
        <w:r>
          <w:rPr>
            <w:color w:val="0000FF"/>
          </w:rPr>
          <w:t>22-01-18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2 года наблюдения при невозможности устранени</w:t>
      </w:r>
      <w:r>
        <w:t>я патологического состояния.</w:t>
      </w:r>
    </w:p>
    <w:p w:rsidR="00000000" w:rsidRDefault="003876D7">
      <w:pPr>
        <w:pStyle w:val="ConsPlusNormal"/>
        <w:jc w:val="both"/>
      </w:pPr>
      <w:r>
        <w:t xml:space="preserve">(п. 18 введен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31.10.2018 N 680н)</w:t>
      </w: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jc w:val="both"/>
      </w:pPr>
    </w:p>
    <w:p w:rsidR="00000000" w:rsidRDefault="00387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76D7">
      <w:pPr>
        <w:spacing w:after="0" w:line="240" w:lineRule="auto"/>
      </w:pPr>
      <w:r>
        <w:separator/>
      </w:r>
    </w:p>
  </w:endnote>
  <w:endnote w:type="continuationSeparator" w:id="0">
    <w:p w:rsidR="00000000" w:rsidRDefault="0038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76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876D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76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876D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76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876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76D7">
      <w:pPr>
        <w:spacing w:after="0" w:line="240" w:lineRule="auto"/>
      </w:pPr>
      <w:r>
        <w:separator/>
      </w:r>
    </w:p>
  </w:footnote>
  <w:footnote w:type="continuationSeparator" w:id="0">
    <w:p w:rsidR="00000000" w:rsidRDefault="0038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труда России от 28.12.2017 N 888н</w:t>
          </w:r>
          <w:r>
            <w:rPr>
              <w:sz w:val="16"/>
              <w:szCs w:val="16"/>
            </w:rPr>
            <w:br/>
            <w:t>(ред. от 06.05.2019)</w:t>
          </w:r>
          <w:r>
            <w:rPr>
              <w:sz w:val="16"/>
              <w:szCs w:val="16"/>
            </w:rPr>
            <w:br/>
            <w:t>"Об утверждении перечня показаний и противопоказаний дл...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center"/>
          </w:pPr>
        </w:p>
        <w:p w:rsidR="00000000" w:rsidRDefault="003876D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3876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76D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28.12.2017 N 888н</w:t>
          </w:r>
          <w:r>
            <w:rPr>
              <w:sz w:val="16"/>
              <w:szCs w:val="16"/>
            </w:rPr>
            <w:br/>
            <w:t>(ред. от 06.05.201</w:t>
          </w:r>
          <w:r>
            <w:rPr>
              <w:sz w:val="16"/>
              <w:szCs w:val="16"/>
            </w:rPr>
            <w:t>9)</w:t>
          </w:r>
          <w:r>
            <w:rPr>
              <w:sz w:val="16"/>
              <w:szCs w:val="16"/>
            </w:rPr>
            <w:br/>
            <w:t>"Об утверждении перечня показаний и противопоказаний дл...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center"/>
          </w:pPr>
        </w:p>
        <w:p w:rsidR="00000000" w:rsidRDefault="003876D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3876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76D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28.12.2017 N 888н</w:t>
          </w:r>
          <w:r>
            <w:rPr>
              <w:sz w:val="16"/>
              <w:szCs w:val="16"/>
            </w:rPr>
            <w:br/>
            <w:t>(ред. от 06.05.2019)</w:t>
          </w:r>
          <w:r>
            <w:rPr>
              <w:sz w:val="16"/>
              <w:szCs w:val="16"/>
            </w:rPr>
            <w:br/>
            <w:t>"Об утверждении переч</w:t>
          </w:r>
          <w:r>
            <w:rPr>
              <w:sz w:val="16"/>
              <w:szCs w:val="16"/>
            </w:rPr>
            <w:t>ня показаний и противопоказаний дл...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center"/>
          </w:pPr>
        </w:p>
        <w:p w:rsidR="00000000" w:rsidRDefault="003876D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76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3876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76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7"/>
    <w:rsid w:val="003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F15A6-61A7-492F-B31D-3E19BFE8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078&amp;date=10.10.2019" TargetMode="External"/><Relationship Id="rId18" Type="http://schemas.openxmlformats.org/officeDocument/2006/relationships/hyperlink" Target="https://login.consultant.ru/link/?req=doc&amp;base=LAW&amp;n=311964&amp;date=10.10.2019&amp;dst=100006&amp;fld=134" TargetMode="External"/><Relationship Id="rId26" Type="http://schemas.openxmlformats.org/officeDocument/2006/relationships/hyperlink" Target="https://login.consultant.ru/link/?req=doc&amp;base=LAW&amp;n=283462&amp;date=10.10.2019&amp;dst=100040&amp;fld=134" TargetMode="External"/><Relationship Id="rId39" Type="http://schemas.openxmlformats.org/officeDocument/2006/relationships/hyperlink" Target="https://login.consultant.ru/link/?req=doc&amp;base=LAW&amp;n=311964&amp;date=10.10.2019&amp;dst=100115&amp;fld=134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login.consultant.ru/link/?req=doc&amp;base=LAW&amp;n=311964&amp;date=10.10.2019&amp;dst=100104&amp;fld=134" TargetMode="External"/><Relationship Id="rId42" Type="http://schemas.openxmlformats.org/officeDocument/2006/relationships/hyperlink" Target="https://login.consultant.ru/link/?req=doc&amp;base=LAW&amp;n=311964&amp;date=10.10.2019&amp;dst=100116&amp;fld=134" TargetMode="External"/><Relationship Id="rId47" Type="http://schemas.openxmlformats.org/officeDocument/2006/relationships/hyperlink" Target="https://login.consultant.ru/link/?req=doc&amp;base=LAW&amp;n=283462&amp;date=10.10.2019&amp;dst=100052&amp;fld=134" TargetMode="External"/><Relationship Id="rId50" Type="http://schemas.openxmlformats.org/officeDocument/2006/relationships/hyperlink" Target="https://login.consultant.ru/link/?req=doc&amp;base=LAW&amp;n=283462&amp;date=10.10.2019&amp;dst=100054&amp;fld=134" TargetMode="External"/><Relationship Id="rId55" Type="http://schemas.openxmlformats.org/officeDocument/2006/relationships/hyperlink" Target="https://login.consultant.ru/link/?req=doc&amp;base=LAW&amp;n=283462&amp;date=10.10.2019&amp;dst=3&amp;fld=134" TargetMode="External"/><Relationship Id="rId63" Type="http://schemas.openxmlformats.org/officeDocument/2006/relationships/hyperlink" Target="https://login.consultant.ru/link/?req=doc&amp;base=LAW&amp;n=325815&amp;date=10.10.2019&amp;dst=100021&amp;fld=13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3455&amp;date=10.10.2019&amp;dst=100045&amp;fld=134" TargetMode="External"/><Relationship Id="rId29" Type="http://schemas.openxmlformats.org/officeDocument/2006/relationships/hyperlink" Target="https://login.consultant.ru/link/?req=doc&amp;base=LAW&amp;n=325815&amp;date=10.10.2019&amp;dst=100011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25815&amp;date=10.10.2019&amp;dst=100010&amp;fld=134" TargetMode="External"/><Relationship Id="rId24" Type="http://schemas.openxmlformats.org/officeDocument/2006/relationships/hyperlink" Target="https://login.consultant.ru/link/?req=doc&amp;base=LAW&amp;n=283462&amp;date=10.10.2019&amp;dst=100039&amp;fld=134" TargetMode="External"/><Relationship Id="rId32" Type="http://schemas.openxmlformats.org/officeDocument/2006/relationships/hyperlink" Target="https://login.consultant.ru/link/?req=doc&amp;base=LAW&amp;n=283462&amp;date=10.10.2019&amp;dst=100043&amp;fld=134" TargetMode="External"/><Relationship Id="rId37" Type="http://schemas.openxmlformats.org/officeDocument/2006/relationships/hyperlink" Target="https://login.consultant.ru/link/?req=doc&amp;base=LAW&amp;n=311964&amp;date=10.10.2019&amp;dst=100109&amp;fld=134" TargetMode="External"/><Relationship Id="rId40" Type="http://schemas.openxmlformats.org/officeDocument/2006/relationships/hyperlink" Target="https://login.consultant.ru/link/?req=doc&amp;base=LAW&amp;n=283462&amp;date=10.10.2019&amp;dst=100048&amp;fld=134" TargetMode="External"/><Relationship Id="rId45" Type="http://schemas.openxmlformats.org/officeDocument/2006/relationships/hyperlink" Target="https://login.consultant.ru/link/?req=doc&amp;base=LAW&amp;n=314335&amp;date=10.10.2019&amp;dst=100011&amp;fld=134" TargetMode="External"/><Relationship Id="rId53" Type="http://schemas.openxmlformats.org/officeDocument/2006/relationships/hyperlink" Target="https://login.consultant.ru/link/?req=doc&amp;base=LAW&amp;n=283462&amp;date=10.10.2019&amp;dst=100056&amp;fld=134" TargetMode="External"/><Relationship Id="rId58" Type="http://schemas.openxmlformats.org/officeDocument/2006/relationships/header" Target="header2.xm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93456&amp;date=10.10.2019&amp;dst=100556&amp;fld=134" TargetMode="External"/><Relationship Id="rId23" Type="http://schemas.openxmlformats.org/officeDocument/2006/relationships/hyperlink" Target="https://login.consultant.ru/link/?req=doc&amp;base=LAW&amp;n=283462&amp;date=10.10.2019&amp;dst=100038&amp;fld=134" TargetMode="External"/><Relationship Id="rId28" Type="http://schemas.openxmlformats.org/officeDocument/2006/relationships/hyperlink" Target="https://login.consultant.ru/link/?req=doc&amp;base=LAW&amp;n=311964&amp;date=10.10.2019&amp;dst=100076&amp;fld=134" TargetMode="External"/><Relationship Id="rId36" Type="http://schemas.openxmlformats.org/officeDocument/2006/relationships/hyperlink" Target="https://login.consultant.ru/link/?req=doc&amp;base=LAW&amp;n=283462&amp;date=10.10.2019&amp;dst=100046&amp;fld=134" TargetMode="External"/><Relationship Id="rId49" Type="http://schemas.openxmlformats.org/officeDocument/2006/relationships/hyperlink" Target="https://login.consultant.ru/link/?req=doc&amp;base=LAW&amp;n=311964&amp;date=10.10.2019&amp;dst=100130&amp;fld=134" TargetMode="External"/><Relationship Id="rId57" Type="http://schemas.openxmlformats.org/officeDocument/2006/relationships/hyperlink" Target="https://login.consultant.ru/link/?req=doc&amp;base=LAW&amp;n=314335&amp;date=10.10.2019&amp;dst=100020&amp;fld=134" TargetMode="External"/><Relationship Id="rId61" Type="http://schemas.openxmlformats.org/officeDocument/2006/relationships/hyperlink" Target="https://login.consultant.ru/link/?req=doc&amp;base=LAW&amp;n=325815&amp;date=10.10.2019&amp;dst=100019&amp;fld=134" TargetMode="External"/><Relationship Id="rId10" Type="http://schemas.openxmlformats.org/officeDocument/2006/relationships/hyperlink" Target="https://login.consultant.ru/link/?req=doc&amp;base=LAW&amp;n=314335&amp;date=10.10.2019&amp;dst=100007&amp;fld=134" TargetMode="External"/><Relationship Id="rId19" Type="http://schemas.openxmlformats.org/officeDocument/2006/relationships/hyperlink" Target="https://login.consultant.ru/link/?req=doc&amp;base=LAW&amp;n=314335&amp;date=10.10.2019&amp;dst=100007&amp;fld=134" TargetMode="External"/><Relationship Id="rId31" Type="http://schemas.openxmlformats.org/officeDocument/2006/relationships/hyperlink" Target="https://login.consultant.ru/link/?req=doc&amp;base=LAW&amp;n=311964&amp;date=10.10.2019&amp;dst=100100&amp;fld=134" TargetMode="External"/><Relationship Id="rId44" Type="http://schemas.openxmlformats.org/officeDocument/2006/relationships/hyperlink" Target="https://login.consultant.ru/link/?req=doc&amp;base=LAW&amp;n=311964&amp;date=10.10.2019&amp;dst=100118&amp;fld=134" TargetMode="External"/><Relationship Id="rId52" Type="http://schemas.openxmlformats.org/officeDocument/2006/relationships/hyperlink" Target="https://login.consultant.ru/link/?req=doc&amp;base=LAW&amp;n=311964&amp;date=10.10.2019&amp;dst=100131&amp;fld=134" TargetMode="External"/><Relationship Id="rId60" Type="http://schemas.openxmlformats.org/officeDocument/2006/relationships/hyperlink" Target="https://login.consultant.ru/link/?req=doc&amp;base=LAW&amp;n=283462&amp;date=10.10.2019&amp;dst=100007&amp;fld=134" TargetMode="External"/><Relationship Id="rId65" Type="http://schemas.openxmlformats.org/officeDocument/2006/relationships/hyperlink" Target="https://login.consultant.ru/link/?req=doc&amp;base=LAW&amp;n=311964&amp;date=10.10.2019&amp;dst=10013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1964&amp;date=10.10.2019&amp;dst=100006&amp;fld=134" TargetMode="External"/><Relationship Id="rId14" Type="http://schemas.openxmlformats.org/officeDocument/2006/relationships/hyperlink" Target="https://login.consultant.ru/link/?req=doc&amp;base=LAW&amp;n=184495&amp;date=10.10.2019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login.consultant.ru/link/?req=doc&amp;base=LAW&amp;n=311964&amp;date=10.10.2019&amp;dst=100024&amp;fld=134" TargetMode="External"/><Relationship Id="rId30" Type="http://schemas.openxmlformats.org/officeDocument/2006/relationships/hyperlink" Target="https://login.consultant.ru/link/?req=doc&amp;base=LAW&amp;n=283462&amp;date=10.10.2019&amp;dst=100042&amp;fld=134" TargetMode="External"/><Relationship Id="rId35" Type="http://schemas.openxmlformats.org/officeDocument/2006/relationships/hyperlink" Target="https://login.consultant.ru/link/?req=doc&amp;base=LAW&amp;n=283462&amp;date=10.10.2019&amp;dst=100045&amp;fld=134" TargetMode="External"/><Relationship Id="rId43" Type="http://schemas.openxmlformats.org/officeDocument/2006/relationships/hyperlink" Target="https://login.consultant.ru/link/?req=doc&amp;base=LAW&amp;n=283462&amp;date=10.10.2019&amp;dst=100050&amp;fld=134" TargetMode="External"/><Relationship Id="rId48" Type="http://schemas.openxmlformats.org/officeDocument/2006/relationships/hyperlink" Target="https://login.consultant.ru/link/?req=doc&amp;base=LAW&amp;n=283462&amp;date=10.10.2019&amp;dst=100053&amp;fld=134" TargetMode="External"/><Relationship Id="rId56" Type="http://schemas.openxmlformats.org/officeDocument/2006/relationships/hyperlink" Target="https://login.consultant.ru/link/?req=doc&amp;base=LAW&amp;n=311964&amp;date=10.10.2019&amp;dst=100133&amp;fld=134" TargetMode="External"/><Relationship Id="rId64" Type="http://schemas.openxmlformats.org/officeDocument/2006/relationships/hyperlink" Target="https://login.consultant.ru/link/?req=doc&amp;base=LAW&amp;n=311964&amp;date=10.10.2019&amp;dst=100138&amp;fld=13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283462&amp;date=10.10.2019&amp;dst=100055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24913&amp;date=10.10.2019&amp;dst=100125&amp;fld=134" TargetMode="External"/><Relationship Id="rId17" Type="http://schemas.openxmlformats.org/officeDocument/2006/relationships/hyperlink" Target="https://login.consultant.ru/link/?req=doc&amp;base=LAW&amp;n=312900&amp;date=10.10.2019" TargetMode="External"/><Relationship Id="rId25" Type="http://schemas.openxmlformats.org/officeDocument/2006/relationships/hyperlink" Target="https://login.consultant.ru/link/?req=doc&amp;base=LAW&amp;n=311964&amp;date=10.10.2019&amp;dst=100012&amp;fld=134" TargetMode="External"/><Relationship Id="rId33" Type="http://schemas.openxmlformats.org/officeDocument/2006/relationships/hyperlink" Target="https://login.consultant.ru/link/?req=doc&amp;base=LAW&amp;n=283462&amp;date=10.10.2019&amp;dst=100044&amp;fld=134" TargetMode="External"/><Relationship Id="rId38" Type="http://schemas.openxmlformats.org/officeDocument/2006/relationships/hyperlink" Target="https://login.consultant.ru/link/?req=doc&amp;base=LAW&amp;n=283462&amp;date=10.10.2019&amp;dst=100047&amp;fld=134" TargetMode="External"/><Relationship Id="rId46" Type="http://schemas.openxmlformats.org/officeDocument/2006/relationships/hyperlink" Target="https://login.consultant.ru/link/?req=doc&amp;base=LAW&amp;n=283462&amp;date=10.10.2019&amp;dst=100051&amp;fld=134" TargetMode="External"/><Relationship Id="rId59" Type="http://schemas.openxmlformats.org/officeDocument/2006/relationships/footer" Target="footer2.xml"/><Relationship Id="rId67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325815&amp;date=10.10.2019&amp;dst=100010&amp;fld=134" TargetMode="External"/><Relationship Id="rId41" Type="http://schemas.openxmlformats.org/officeDocument/2006/relationships/hyperlink" Target="https://login.consultant.ru/link/?req=doc&amp;base=LAW&amp;n=283462&amp;date=10.10.2019&amp;dst=100049&amp;fld=134" TargetMode="External"/><Relationship Id="rId54" Type="http://schemas.openxmlformats.org/officeDocument/2006/relationships/hyperlink" Target="https://login.consultant.ru/link/?req=doc&amp;base=LAW&amp;n=311964&amp;date=10.10.2019&amp;dst=100132&amp;fld=134" TargetMode="External"/><Relationship Id="rId62" Type="http://schemas.openxmlformats.org/officeDocument/2006/relationships/hyperlink" Target="https://login.consultant.ru/link/?req=doc&amp;base=LAW&amp;n=311964&amp;date=10.10.2019&amp;dst=10013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22413</Words>
  <Characters>127758</Characters>
  <Application>Microsoft Office Word</Application>
  <DocSecurity>2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28.12.2017 N 888н(ред. от 06.05.2019)"Об утверждении перечня показаний и противопоказаний для обеспечения инвалидов техническими средствами реабилитации"(Зарегистрировано в Минюсте России 06.03.2018 N 50276)</vt:lpstr>
    </vt:vector>
  </TitlesOfParts>
  <Company>КонсультантПлюс Версия 4018.00.50</Company>
  <LinksUpToDate>false</LinksUpToDate>
  <CharactersWithSpaces>149872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28.12.2017 N 888н(ред. от 06.05.2019)"Об утверждении перечня показаний и противопоказаний для обеспечения инвалидов техническими средствами реабилитации"(Зарегистрировано в Минюсте России 06.03.2018 N 50276)</dc:title>
  <dc:subject/>
  <dc:creator>lbfyf1979 lbfyf1979</dc:creator>
  <cp:keywords/>
  <dc:description/>
  <cp:lastModifiedBy>lbfyf1979 lbfyf1979</cp:lastModifiedBy>
  <cp:revision>2</cp:revision>
  <dcterms:created xsi:type="dcterms:W3CDTF">2019-10-10T13:34:00Z</dcterms:created>
  <dcterms:modified xsi:type="dcterms:W3CDTF">2019-10-10T13:34:00Z</dcterms:modified>
</cp:coreProperties>
</file>